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34"/>
          <w:szCs w:val="34"/>
        </w:rPr>
      </w:pPr>
      <w:bookmarkStart w:id="0" w:name="_GoBack"/>
      <w:bookmarkEnd w:id="0"/>
      <w:r>
        <w:rPr>
          <w:rFonts w:ascii="AdvTT689d5d16.B" w:hAnsi="AdvTT689d5d16.B" w:cs="AdvTT689d5d16.B"/>
          <w:color w:val="000000"/>
          <w:sz w:val="34"/>
          <w:szCs w:val="34"/>
        </w:rPr>
        <w:t>Mountain biking: downhill for the environment 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34"/>
          <w:szCs w:val="34"/>
        </w:rPr>
      </w:pPr>
      <w:r>
        <w:rPr>
          <w:rFonts w:ascii="AdvTT689d5d16.B" w:hAnsi="AdvTT689d5d16.B" w:cs="AdvTT689d5d16.B"/>
          <w:color w:val="000000"/>
          <w:sz w:val="34"/>
          <w:szCs w:val="34"/>
        </w:rPr>
        <w:t>chance to up a gear?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34"/>
          <w:szCs w:val="34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+20" w:hAnsi="AdvTTec369687+20" w:cs="AdvTTec369687+20"/>
          <w:color w:val="0000FF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NIGEL HARDIMAN</w:t>
      </w:r>
      <w:r>
        <w:rPr>
          <w:rFonts w:ascii="AdvTTec369687+20" w:hAnsi="AdvTTec369687+20" w:cs="AdvTTec369687+20"/>
          <w:color w:val="0000FF"/>
          <w:sz w:val="20"/>
          <w:szCs w:val="20"/>
        </w:rPr>
        <w:t xml:space="preserve">† </w:t>
      </w:r>
      <w:r>
        <w:rPr>
          <w:rFonts w:ascii="AdvTTec369687" w:hAnsi="AdvTTec369687" w:cs="AdvTTec369687"/>
          <w:color w:val="000000"/>
          <w:sz w:val="20"/>
          <w:szCs w:val="20"/>
        </w:rPr>
        <w:t>AND SHELLEY BURGIN</w:t>
      </w:r>
      <w:r>
        <w:rPr>
          <w:rFonts w:ascii="AdvTTec369687" w:hAnsi="AdvTTec369687" w:cs="AdvTTec369687"/>
          <w:color w:val="0000FF"/>
          <w:sz w:val="20"/>
          <w:szCs w:val="20"/>
        </w:rPr>
        <w:t>*</w:t>
      </w:r>
      <w:r>
        <w:rPr>
          <w:rFonts w:ascii="AdvTTec369687+20" w:hAnsi="AdvTTec369687+20" w:cs="AdvTTec369687+20"/>
          <w:color w:val="0000FF"/>
          <w:sz w:val="20"/>
          <w:szCs w:val="20"/>
        </w:rPr>
        <w:t>‡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  <w:r>
        <w:rPr>
          <w:rFonts w:ascii="AdvTTec369687+20" w:hAnsi="AdvTTec369687+20" w:cs="AdvTTec369687+20"/>
          <w:color w:val="000000"/>
          <w:sz w:val="18"/>
          <w:szCs w:val="18"/>
        </w:rPr>
        <w:t>†</w:t>
      </w:r>
      <w:r>
        <w:rPr>
          <w:rFonts w:ascii="AdvTTec369687" w:hAnsi="AdvTTec369687" w:cs="AdvTTec369687"/>
          <w:color w:val="000000"/>
          <w:sz w:val="18"/>
          <w:szCs w:val="18"/>
        </w:rPr>
        <w:t>School of Anthropology and Conservation, University of Kent, Canterbury Campus, Kent,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  <w:r>
        <w:rPr>
          <w:rFonts w:ascii="AdvTTec369687" w:hAnsi="AdvTTec369687" w:cs="AdvTTec369687"/>
          <w:color w:val="000000"/>
          <w:sz w:val="18"/>
          <w:szCs w:val="18"/>
        </w:rPr>
        <w:t xml:space="preserve">CT2 7NZ, UK; </w:t>
      </w:r>
      <w:r>
        <w:rPr>
          <w:rFonts w:ascii="AdvTTec369687+20" w:hAnsi="AdvTTec369687+20" w:cs="AdvTTec369687+20"/>
          <w:color w:val="000000"/>
          <w:sz w:val="18"/>
          <w:szCs w:val="18"/>
        </w:rPr>
        <w:t>‡</w:t>
      </w:r>
      <w:r>
        <w:rPr>
          <w:rFonts w:ascii="AdvTTec369687" w:hAnsi="AdvTTec369687" w:cs="AdvTTec369687"/>
          <w:color w:val="000000"/>
          <w:sz w:val="18"/>
          <w:szCs w:val="18"/>
        </w:rPr>
        <w:t>Institute of Sustainable Development and Architecture, Bond University, Gold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  <w:r>
        <w:rPr>
          <w:rFonts w:ascii="AdvTTec369687" w:hAnsi="AdvTTec369687" w:cs="AdvTTec369687"/>
          <w:color w:val="000000"/>
          <w:sz w:val="18"/>
          <w:szCs w:val="18"/>
        </w:rPr>
        <w:t>Coast, Queensland 4229, Australia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The paper examines mountain biking as an increasingly popular adventure recreation activity. Some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of its extreme derivatives have been incorporated into international events (e.g. Olympics). We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review trends in mountain biking, consider the appropriateness of this activity in public natural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areas with a conservation mandate (e.g. national parks, nature reserves) and consider alternative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locations. We conclude that (1) mountain biking will continue to increase in popularity; and (2)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venues developed in rural areas outside of national parks have provided economic bene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>ts to local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communities; but (3) the evidence of social con</w:t>
      </w:r>
      <w:r>
        <w:rPr>
          <w:rFonts w:ascii="AdvTTec369687+fb" w:hAnsi="AdvTTec369687+fb" w:cs="AdvTTec369687+fb"/>
          <w:color w:val="000000"/>
          <w:sz w:val="16"/>
          <w:szCs w:val="16"/>
        </w:rPr>
        <w:t>fl</w:t>
      </w:r>
      <w:r>
        <w:rPr>
          <w:rFonts w:ascii="AdvTTec369687" w:hAnsi="AdvTTec369687" w:cs="AdvTTec369687"/>
          <w:color w:val="000000"/>
          <w:sz w:val="16"/>
          <w:szCs w:val="16"/>
        </w:rPr>
        <w:t>ict with other users and/or environmental impacts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is not clear, mainly because of data limitations. Careful management of natural areas designated for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recreation and conservation is required as a precautionary approach. Successful models operate outside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of national parks that demonstrate a </w:t>
      </w:r>
      <w:r>
        <w:rPr>
          <w:rFonts w:ascii="AdvTTec369687+20" w:hAnsi="AdvTTec369687+20" w:cs="AdvTTec369687+20"/>
          <w:color w:val="000000"/>
          <w:sz w:val="16"/>
          <w:szCs w:val="16"/>
        </w:rPr>
        <w:t>‘</w:t>
      </w:r>
      <w:r>
        <w:rPr>
          <w:rFonts w:ascii="AdvTTec369687" w:hAnsi="AdvTTec369687" w:cs="AdvTTec369687"/>
          <w:color w:val="000000"/>
          <w:sz w:val="16"/>
          <w:szCs w:val="16"/>
        </w:rPr>
        <w:t>win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win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’ </w:t>
      </w:r>
      <w:r>
        <w:rPr>
          <w:rFonts w:ascii="AdvTTec369687" w:hAnsi="AdvTTec369687" w:cs="AdvTTec369687"/>
          <w:color w:val="000000"/>
          <w:sz w:val="16"/>
          <w:szCs w:val="16"/>
        </w:rPr>
        <w:t>solution for stakeholders.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  <w:r>
        <w:rPr>
          <w:rFonts w:ascii="AdvTTc6ee16d2.I" w:hAnsi="AdvTTc6ee16d2.I" w:cs="AdvTTc6ee16d2.I"/>
          <w:color w:val="000000"/>
          <w:sz w:val="18"/>
          <w:szCs w:val="18"/>
        </w:rPr>
        <w:t>Keywords</w:t>
      </w:r>
      <w:r>
        <w:rPr>
          <w:rFonts w:ascii="AdvTTec369687" w:hAnsi="AdvTTec369687" w:cs="AdvTTec369687"/>
          <w:color w:val="000000"/>
          <w:sz w:val="18"/>
          <w:szCs w:val="18"/>
        </w:rPr>
        <w:t>: Off-road biking; Impacts; Protected area management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Introduction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recent years, there has been a rise in adventure recreation such as rock climbing,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parachute jumping, white-water kayaking and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canyoning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[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]. Many such activities have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also morphed into more extreme versions [</w:t>
      </w:r>
      <w:r>
        <w:rPr>
          <w:rFonts w:ascii="AdvTTec369687" w:hAnsi="AdvTTec369687" w:cs="AdvTTec369687"/>
          <w:color w:val="0000FF"/>
          <w:sz w:val="20"/>
          <w:szCs w:val="20"/>
        </w:rPr>
        <w:t>2</w:t>
      </w:r>
      <w:r>
        <w:rPr>
          <w:rFonts w:ascii="AdvTTec369687" w:hAnsi="AdvTTec369687" w:cs="AdvTTec369687"/>
          <w:color w:val="000000"/>
          <w:sz w:val="20"/>
          <w:szCs w:val="20"/>
        </w:rPr>
        <w:t>]. There has been a little research into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motivation and perception of participants in these more extreme derivatives compared to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more mainstream versions, but an important element of alternatives appears to be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desire to experience thrills by overcoming (perceived) risks of personal danger [</w:t>
      </w:r>
      <w:r>
        <w:rPr>
          <w:rFonts w:ascii="AdvTTec369687" w:hAnsi="AdvTTec369687" w:cs="AdvTTec369687"/>
          <w:color w:val="0000FF"/>
          <w:sz w:val="20"/>
          <w:szCs w:val="20"/>
        </w:rPr>
        <w:t>3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4</w:t>
      </w:r>
      <w:r>
        <w:rPr>
          <w:rFonts w:ascii="AdvTTec369687" w:hAnsi="AdvTTec369687" w:cs="AdvTTec369687"/>
          <w:color w:val="000000"/>
          <w:sz w:val="20"/>
          <w:szCs w:val="20"/>
        </w:rPr>
        <w:t>]. Many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versions of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extreme recreation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also include competition; for example speed climbing has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become an Olympic sport [</w:t>
      </w:r>
      <w:r>
        <w:rPr>
          <w:rFonts w:ascii="AdvTTec369687" w:hAnsi="AdvTTec369687" w:cs="AdvTTec369687"/>
          <w:color w:val="0000FF"/>
          <w:sz w:val="20"/>
          <w:szCs w:val="20"/>
        </w:rPr>
        <w:t>5</w:t>
      </w:r>
      <w:r>
        <w:rPr>
          <w:rFonts w:ascii="AdvTTec369687" w:hAnsi="AdvTTec369687" w:cs="AdvTTec369687"/>
          <w:color w:val="000000"/>
          <w:sz w:val="20"/>
          <w:szCs w:val="20"/>
        </w:rPr>
        <w:t>]. This changes the mental dynamic of the activity [</w:t>
      </w:r>
      <w:r>
        <w:rPr>
          <w:rFonts w:ascii="AdvTTec369687" w:hAnsi="AdvTTec369687" w:cs="AdvTTec369687"/>
          <w:color w:val="0000FF"/>
          <w:sz w:val="20"/>
          <w:szCs w:val="20"/>
        </w:rPr>
        <w:t>6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Most forms of adventure recreation depend on large, public natural areas [</w:t>
      </w:r>
      <w:r>
        <w:rPr>
          <w:rFonts w:ascii="AdvTTec369687" w:hAnsi="AdvTTec369687" w:cs="AdvTTec369687"/>
          <w:color w:val="0000FF"/>
          <w:sz w:val="20"/>
          <w:szCs w:val="20"/>
        </w:rPr>
        <w:t>7</w:t>
      </w:r>
      <w:r>
        <w:rPr>
          <w:rFonts w:ascii="AdvTTec369687" w:hAnsi="AdvTTec369687" w:cs="AdvTTec369687"/>
          <w:color w:val="000000"/>
          <w:sz w:val="20"/>
          <w:szCs w:val="20"/>
        </w:rPr>
        <w:t>] that are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protected by conservation. Technological advances in equipment (e.g. wet suits,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ying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suits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) and/or navigation aids (e.g. handheld Global Positioning Systems) permit such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activities to be undertaken in public natural areas and extend environmental impacts spatially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and/or temporally [</w:t>
      </w:r>
      <w:r>
        <w:rPr>
          <w:rFonts w:ascii="AdvTTec369687" w:hAnsi="AdvTTec369687" w:cs="AdvTTec369687"/>
          <w:color w:val="0000FF"/>
          <w:sz w:val="20"/>
          <w:szCs w:val="20"/>
        </w:rPr>
        <w:t>8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9</w:t>
      </w:r>
      <w:r>
        <w:rPr>
          <w:rFonts w:ascii="AdvTTec369687" w:hAnsi="AdvTTec369687" w:cs="AdvTTec369687"/>
          <w:color w:val="000000"/>
          <w:sz w:val="20"/>
          <w:szCs w:val="20"/>
        </w:rPr>
        <w:t>]. In this paper, we review the adventure recreation activity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 within the context of off-road cycling, whether recreational or competitive,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by local residents or tourists. We discuss (1) market trends in mountain biking; (2)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rider pro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les; (3) the activity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s potential social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icts; (4) environmental impacts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associated potential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icts; (5) re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ect on the appropriateness of different types of public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natural areas for mountain biking; and (6) highlight future research priorities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implications for land use policy-making.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Market trends in mountain biking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 as a recreational activity probably originated in Marin County, California,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USA during the 1970s [</w:t>
      </w:r>
      <w:r>
        <w:rPr>
          <w:rFonts w:ascii="AdvTTec369687" w:hAnsi="AdvTTec369687" w:cs="AdvTTec369687"/>
          <w:color w:val="0000FF"/>
          <w:sz w:val="20"/>
          <w:szCs w:val="20"/>
        </w:rPr>
        <w:t>10</w:t>
      </w:r>
      <w:r>
        <w:rPr>
          <w:rFonts w:ascii="AdvTTec369687" w:hAnsi="AdvTTec369687" w:cs="AdvTTec369687"/>
          <w:color w:val="000000"/>
          <w:sz w:val="20"/>
          <w:szCs w:val="20"/>
        </w:rPr>
        <w:t>]. By 2003, approximately 10 million Americans participated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+20" w:hAnsi="AdvTTec369687+20" w:cs="AdvTTec369687+20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11</w:t>
      </w:r>
      <w:r>
        <w:rPr>
          <w:rFonts w:ascii="AdvTTec369687" w:hAnsi="AdvTTec369687" w:cs="AdvTTec369687"/>
          <w:color w:val="000000"/>
          <w:sz w:val="20"/>
          <w:szCs w:val="20"/>
        </w:rPr>
        <w:t>], and 4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6% of the adult population mountain biked regularly during the period 1994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2003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]. Although market development has matured in recent years, mountain/hybrid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bikes still represented 44% of unit sales through USA speciality bicycle retailers during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2006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2008 [</w:t>
      </w:r>
      <w:r>
        <w:rPr>
          <w:rFonts w:ascii="AdvTTec369687" w:hAnsi="AdvTTec369687" w:cs="AdvTTec369687"/>
          <w:color w:val="0000FF"/>
          <w:sz w:val="20"/>
          <w:szCs w:val="20"/>
        </w:rPr>
        <w:t>13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other countries, such as Canada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], New Zealand [</w:t>
      </w:r>
      <w:r>
        <w:rPr>
          <w:rFonts w:ascii="AdvTTec369687" w:hAnsi="AdvTTec369687" w:cs="AdvTTec369687"/>
          <w:color w:val="0000FF"/>
          <w:sz w:val="20"/>
          <w:szCs w:val="20"/>
        </w:rPr>
        <w:t>14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15</w:t>
      </w:r>
      <w:r>
        <w:rPr>
          <w:rFonts w:ascii="AdvTTec369687" w:hAnsi="AdvTTec369687" w:cs="AdvTTec369687"/>
          <w:color w:val="000000"/>
          <w:sz w:val="20"/>
          <w:szCs w:val="20"/>
        </w:rPr>
        <w:t>] and the UK [</w:t>
      </w:r>
      <w:r>
        <w:rPr>
          <w:rFonts w:ascii="AdvTTec369687" w:hAnsi="AdvTTec369687" w:cs="AdvTTec369687"/>
          <w:color w:val="0000FF"/>
          <w:sz w:val="20"/>
          <w:szCs w:val="20"/>
        </w:rPr>
        <w:t>16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], participation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mountain biking continues to grow. For example, more than 2 million bikes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were sold in the UK annually and 5.7% of the population were estimated to participate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regularly in mountain biking in 2005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]. Other nations in which mountain biking is popular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include Germany (3.5 million mountain bikers of 7.2 million recreational cyclists)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Switzerland and Austria, with the total number of mountain bikers estimated at 800,000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]. In Australia, the number of cyclists grew by 15.3% between 2001 and 2004 [</w:t>
      </w:r>
      <w:r>
        <w:rPr>
          <w:rFonts w:ascii="AdvTTec369687" w:hAnsi="AdvTTec369687" w:cs="AdvTTec369687"/>
          <w:color w:val="0000FF"/>
          <w:sz w:val="20"/>
          <w:szCs w:val="20"/>
        </w:rPr>
        <w:t>18</w:t>
      </w:r>
      <w:r>
        <w:rPr>
          <w:rFonts w:ascii="AdvTTec369687" w:hAnsi="AdvTTec369687" w:cs="AdvTTec369687"/>
          <w:color w:val="000000"/>
          <w:sz w:val="20"/>
          <w:szCs w:val="20"/>
        </w:rPr>
        <w:t>]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the 753,843 bikes sold in 2004, 70% were mountain bikes [</w:t>
      </w:r>
      <w:r>
        <w:rPr>
          <w:rFonts w:ascii="AdvTTec369687" w:hAnsi="AdvTTec369687" w:cs="AdvTTec369687"/>
          <w:color w:val="0000FF"/>
          <w:sz w:val="20"/>
          <w:szCs w:val="20"/>
        </w:rPr>
        <w:t>19</w:t>
      </w:r>
      <w:r>
        <w:rPr>
          <w:rFonts w:ascii="AdvTTec369687" w:hAnsi="AdvTTec369687" w:cs="AdvTTec369687"/>
          <w:color w:val="000000"/>
          <w:sz w:val="20"/>
          <w:szCs w:val="20"/>
        </w:rPr>
        <w:t>]. Although the percentage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such bikes used for off-road riding and their frequency of use are unknown, such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data suggest that mountain biking is growing worldwide. For example, the International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 Association (IMBA) is now represented in 17 countries including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lastRenderedPageBreak/>
        <w:t>USA, Australia, Canada, Italy, Mexico, Spain, Netherlands and UK [</w:t>
      </w:r>
      <w:r>
        <w:rPr>
          <w:rFonts w:ascii="AdvTTec369687" w:hAnsi="AdvTTec369687" w:cs="AdvTTec369687"/>
          <w:color w:val="0000FF"/>
          <w:sz w:val="20"/>
          <w:szCs w:val="20"/>
        </w:rPr>
        <w:t>20</w:t>
      </w:r>
      <w:r>
        <w:rPr>
          <w:rFonts w:ascii="AdvTTec369687" w:hAnsi="AdvTTec369687" w:cs="AdvTTec369687"/>
          <w:color w:val="000000"/>
          <w:sz w:val="20"/>
          <w:szCs w:val="20"/>
        </w:rPr>
        <w:t>], and their code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conduct is considered universal [</w:t>
      </w:r>
      <w:r>
        <w:rPr>
          <w:rFonts w:ascii="AdvTTec369687" w:hAnsi="AdvTTec369687" w:cs="AdvTTec369687"/>
          <w:color w:val="0000FF"/>
          <w:sz w:val="20"/>
          <w:szCs w:val="20"/>
        </w:rPr>
        <w:t>21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Like many other forms of adventure recreation (e.g. snow skiing which has morphed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into snowboarding, paraskiing and other derivatives), mountain biking has developed new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forms. In the traditional form of cross-country/recreational biking, riders use lightweight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bicycles to traverse a range of landscapes on rides that typically last a few hours.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Emphasis is on relaxation, exercise and appreciation of natural scenery [</w:t>
      </w:r>
      <w:r>
        <w:rPr>
          <w:rFonts w:ascii="AdvTTec369687" w:hAnsi="AdvTTec369687" w:cs="AdvTTec369687"/>
          <w:color w:val="0000FF"/>
          <w:sz w:val="20"/>
          <w:szCs w:val="20"/>
        </w:rPr>
        <w:t>21</w:t>
      </w:r>
      <w:r>
        <w:rPr>
          <w:rFonts w:ascii="AdvTTec369687" w:hAnsi="AdvTTec369687" w:cs="AdvTTec369687"/>
          <w:color w:val="000000"/>
          <w:sz w:val="20"/>
          <w:szCs w:val="20"/>
        </w:rPr>
        <w:t>] especially 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single-track trails where riders are segregated from cars and can enjoy a closer connection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with nature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]. Although cross-country/recreational riding is still the most popular form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the sport (89% USA, 97% UK), more physically challenging, extreme derivatives such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as downhill (18% USA, 22.2% UK), freeriding (23% USA, 21.2% UK) and trials (14%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USA, 8.1% UK) are growing [</w:t>
      </w:r>
      <w:r>
        <w:rPr>
          <w:rFonts w:ascii="AdvTTec369687" w:hAnsi="AdvTTec369687" w:cs="AdvTTec369687"/>
          <w:color w:val="0000FF"/>
          <w:sz w:val="20"/>
          <w:szCs w:val="20"/>
        </w:rPr>
        <w:t>11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14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16</w:t>
      </w:r>
      <w:r>
        <w:rPr>
          <w:rFonts w:ascii="AdvTTec369687" w:hAnsi="AdvTTec369687" w:cs="AdvTTec369687"/>
          <w:color w:val="000000"/>
          <w:sz w:val="20"/>
          <w:szCs w:val="20"/>
        </w:rPr>
        <w:t>]. Downhill riders descend steep, rough terrain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at high speed using heavy, specialist bikes with long-travel suspension. They may wear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plastic body armour and full-face helmets for protection, and are transported to the top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(usually short) runs by ski lifts, 4WD vehicles or helicopter [</w:t>
      </w:r>
      <w:r>
        <w:rPr>
          <w:rFonts w:ascii="AdvTTec369687" w:hAnsi="AdvTTec369687" w:cs="AdvTTec369687"/>
          <w:color w:val="0000FF"/>
          <w:sz w:val="20"/>
          <w:szCs w:val="20"/>
        </w:rPr>
        <w:t>14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]. In free-riding (cf.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North Shore), the focus is on technical skills needed to handle obstacles such as elevated,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narrow wooden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boardways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, log rides, ladder bridges and teeter-totters, usually on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purposebuilt</w:t>
      </w:r>
      <w:proofErr w:type="spellEnd"/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circuits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14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Rider pro</w:t>
      </w:r>
      <w:r>
        <w:rPr>
          <w:rFonts w:ascii="AdvTT689d5d16.B+fb" w:hAnsi="AdvTT689d5d16.B+fb" w:cs="AdvTT689d5d16.B+fb"/>
          <w:color w:val="000000"/>
          <w:sz w:val="20"/>
          <w:szCs w:val="20"/>
        </w:rPr>
        <w:t>fi</w:t>
      </w:r>
      <w:r>
        <w:rPr>
          <w:rFonts w:ascii="AdvTT689d5d16.B" w:hAnsi="AdvTT689d5d16.B" w:cs="AdvTT689d5d16.B"/>
          <w:color w:val="000000"/>
          <w:sz w:val="20"/>
          <w:szCs w:val="20"/>
        </w:rPr>
        <w:t>les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Although there is evidence of a gradual broadening of appeal across gender and age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groups, mountain biking remains dominated by young males, who comprise 86% of riders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the USA, 97% in the UK (IMBA members) [</w:t>
      </w:r>
      <w:r>
        <w:rPr>
          <w:rFonts w:ascii="AdvTTec369687" w:hAnsi="AdvTTec369687" w:cs="AdvTTec369687"/>
          <w:color w:val="0000FF"/>
          <w:sz w:val="20"/>
          <w:szCs w:val="20"/>
        </w:rPr>
        <w:t>11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16</w:t>
      </w:r>
      <w:r>
        <w:rPr>
          <w:rFonts w:ascii="AdvTTec369687" w:hAnsi="AdvTTec369687" w:cs="AdvTTec369687"/>
          <w:color w:val="000000"/>
          <w:sz w:val="20"/>
          <w:szCs w:val="20"/>
        </w:rPr>
        <w:t>] and 85% in Australia (non-IMBA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members)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]. The same studies showed that the typical age was 38 in the USA, 30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39</w:t>
      </w:r>
    </w:p>
    <w:p w:rsidR="009A7948" w:rsidRP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8"/>
          <w:szCs w:val="18"/>
        </w:rPr>
      </w:pPr>
      <w:r>
        <w:rPr>
          <w:rFonts w:ascii="AdvTTc6ee16d2.I" w:hAnsi="AdvTTc6ee16d2.I" w:cs="AdvTTc6ee16d2.I"/>
          <w:color w:val="000000"/>
          <w:sz w:val="18"/>
          <w:szCs w:val="18"/>
        </w:rPr>
        <w:t xml:space="preserve">Mountain biking </w:t>
      </w:r>
      <w:r>
        <w:rPr>
          <w:rFonts w:ascii="AdvTTec369687" w:hAnsi="AdvTTec369687" w:cs="AdvTTec369687"/>
          <w:color w:val="000000"/>
          <w:sz w:val="20"/>
          <w:szCs w:val="20"/>
        </w:rPr>
        <w:t>in the UK and 76% of riders were evenly spread across the 16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44 age group in Australia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11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16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21</w:t>
      </w:r>
      <w:r>
        <w:rPr>
          <w:rFonts w:ascii="AdvTTec369687" w:hAnsi="AdvTTec369687" w:cs="AdvTTec369687"/>
          <w:color w:val="000000"/>
          <w:sz w:val="20"/>
          <w:szCs w:val="20"/>
        </w:rPr>
        <w:t>]. A Scottish study [</w:t>
      </w:r>
      <w:r>
        <w:rPr>
          <w:rFonts w:ascii="AdvTTec369687" w:hAnsi="AdvTTec369687" w:cs="AdvTTec369687"/>
          <w:color w:val="0000FF"/>
          <w:sz w:val="20"/>
          <w:szCs w:val="20"/>
        </w:rPr>
        <w:t>23</w:t>
      </w:r>
      <w:r>
        <w:rPr>
          <w:rFonts w:ascii="AdvTTec369687" w:hAnsi="AdvTTec369687" w:cs="AdvTTec369687"/>
          <w:color w:val="000000"/>
          <w:sz w:val="20"/>
          <w:szCs w:val="20"/>
        </w:rPr>
        <w:t>] revealed that the average party size of riders was 3,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15% of visitors cycled with children.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Riders are generally well educated and 39% were in the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AB social class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(i.e. higher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managerial, administrative or professional intermediate managerial). Such gender and age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pro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le accords with other adventure recreationists such as rock climbers (e.g. [</w:t>
      </w:r>
      <w:r>
        <w:rPr>
          <w:rFonts w:ascii="AdvTTec369687" w:hAnsi="AdvTTec369687" w:cs="AdvTTec369687"/>
          <w:color w:val="0000FF"/>
          <w:sz w:val="20"/>
          <w:szCs w:val="20"/>
        </w:rPr>
        <w:t>24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Detailed information on the demographics, perceptions and motivations of participants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among the various forms of mountain biking, and their corresponding requirements is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lacking.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Data are especially lacking on participants in the more extreme derivations of the sport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(i.e. freestyle, downhill). It is probable, however, that these are skewed towards the younger,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more male-dominated riders who seek thrill as the ultimate experience. Such riders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would belong to the very large Generation Y demographic (born late 1970s-mid-1990s,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currently typically aged 15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30) [</w:t>
      </w:r>
      <w:r>
        <w:rPr>
          <w:rFonts w:ascii="AdvTTec369687" w:hAnsi="AdvTTec369687" w:cs="AdvTTec369687"/>
          <w:color w:val="0000FF"/>
          <w:sz w:val="20"/>
          <w:szCs w:val="20"/>
        </w:rPr>
        <w:t>25</w:t>
      </w:r>
      <w:r>
        <w:rPr>
          <w:rFonts w:ascii="AdvTTec369687" w:hAnsi="AdvTTec369687" w:cs="AdvTTec369687"/>
          <w:color w:val="000000"/>
          <w:sz w:val="20"/>
          <w:szCs w:val="20"/>
        </w:rPr>
        <w:t>], and will be followed by the emerging Generation Z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(those born thereafter). Support for such assertion comes from research showing a high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level of interest and/or participation in risk-based forms of recreation and/or sport among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these demographics, together with many participants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desire to rebel against previously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accepted norms. They therefore innovate new forms of recreation, often for public display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their personal skill, either informally or as part of formal, competitive events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(e.g. [</w:t>
      </w:r>
      <w:r>
        <w:rPr>
          <w:rFonts w:ascii="AdvTTec369687" w:hAnsi="AdvTTec369687" w:cs="AdvTTec369687"/>
          <w:color w:val="0000FF"/>
          <w:sz w:val="20"/>
          <w:szCs w:val="20"/>
        </w:rPr>
        <w:t>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24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26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Potential social con</w:t>
      </w:r>
      <w:r>
        <w:rPr>
          <w:rFonts w:ascii="AdvTT689d5d16.B+fb" w:hAnsi="AdvTT689d5d16.B+fb" w:cs="AdvTT689d5d16.B+fb"/>
          <w:color w:val="000000"/>
          <w:sz w:val="20"/>
          <w:szCs w:val="20"/>
        </w:rPr>
        <w:t>fl</w:t>
      </w:r>
      <w:r>
        <w:rPr>
          <w:rFonts w:ascii="AdvTT689d5d16.B" w:hAnsi="AdvTT689d5d16.B" w:cs="AdvTT689d5d16.B"/>
          <w:color w:val="000000"/>
          <w:sz w:val="20"/>
          <w:szCs w:val="20"/>
        </w:rPr>
        <w:t>icts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Although many recreationists include walking and bike riding in their recreational activities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27</w:t>
      </w:r>
      <w:r>
        <w:rPr>
          <w:rFonts w:ascii="AdvTTec369687" w:hAnsi="AdvTTec369687" w:cs="AdvTTec369687"/>
          <w:color w:val="000000"/>
          <w:sz w:val="20"/>
          <w:szCs w:val="20"/>
        </w:rPr>
        <w:t>], especially in Europe, the potential exists for social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 between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bikers and other trail users, and especially between riders and walkers. Australian research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has shown that mountain bikers (predominantly cross-country/recreational surveyed)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+20" w:hAnsi="AdvTTec369687+20" w:cs="AdvTTec369687+20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walkers recreate outdoors for the same reasons.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Relaxation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(30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57%),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exercise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(65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83%) and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appreciation of natural scenery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(72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82%) are the main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sought by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both groups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Chiu and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Kriwoken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] also found, however, that 34% of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bikers sought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excitement and risk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, compared to only 3% of walkers. This suggested that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for at least one-third of bikers there is a fundamental difference in motivation between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groups. We predict that the element of thrill-seeking would be most important among participants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the more extreme forms of mountain biking such as downhill. Such riders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lastRenderedPageBreak/>
        <w:t xml:space="preserve">would be unlikely to have at the forefront of their thinking the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Of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cial IMBA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Bike Rules of the Trail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(see table 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), recognised internationally as the of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cial code [</w:t>
      </w:r>
      <w:r>
        <w:rPr>
          <w:rFonts w:ascii="AdvTTec369687" w:hAnsi="AdvTTec369687" w:cs="AdvTTec369687"/>
          <w:color w:val="0000FF"/>
          <w:sz w:val="20"/>
          <w:szCs w:val="20"/>
        </w:rPr>
        <w:t>21</w:t>
      </w:r>
      <w:r>
        <w:rPr>
          <w:rFonts w:ascii="AdvTTec369687" w:hAnsi="AdvTTec369687" w:cs="AdvTTec369687"/>
          <w:color w:val="000000"/>
          <w:sz w:val="20"/>
          <w:szCs w:val="20"/>
        </w:rPr>
        <w:t>],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or indeed any regional code, since they rely on the IMBA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rules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(e.g. [</w:t>
      </w:r>
      <w:r>
        <w:rPr>
          <w:rFonts w:ascii="AdvTTec369687" w:hAnsi="AdvTTec369687" w:cs="AdvTTec369687"/>
          <w:color w:val="0000FF"/>
          <w:sz w:val="20"/>
          <w:szCs w:val="20"/>
        </w:rPr>
        <w:t>28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29</w:t>
      </w:r>
      <w:r>
        <w:rPr>
          <w:rFonts w:ascii="AdvTTec369687" w:hAnsi="AdvTTec369687" w:cs="AdvTTec369687"/>
          <w:color w:val="000000"/>
          <w:sz w:val="20"/>
          <w:szCs w:val="20"/>
        </w:rPr>
        <w:t>]), except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where the organisation is focused on racing and their codes are most concerned with unacceptable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behaviour amongst participants (e.g. of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cials, athletes) and associated penalties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(e.g. [</w:t>
      </w:r>
      <w:r>
        <w:rPr>
          <w:rFonts w:ascii="AdvTTec369687" w:hAnsi="AdvTTec369687" w:cs="AdvTTec369687"/>
          <w:color w:val="0000FF"/>
          <w:sz w:val="20"/>
          <w:szCs w:val="20"/>
        </w:rPr>
        <w:t>30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IMBA rules of the trail cover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 between bikers and walkers (see rules 4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5, table 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). Such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ict is most likely to occur in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peri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>-urban natural areas. This is because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higher population density and associated greater propensity for encounters. Although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there is mutual tolerance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], shared use of tracks is perceived to be more problematic for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walkers. Trail displacement, potential ecological damage and changed environmental experience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safety due to the bikes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high speed and quietness of approach, are walkers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main concerns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31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]. Despite such concern, collisions between bikers and walkers are apparently rare [</w:t>
      </w:r>
      <w:r>
        <w:rPr>
          <w:rFonts w:ascii="AdvTTec369687" w:hAnsi="AdvTTec369687" w:cs="AdvTTec369687"/>
          <w:color w:val="0000FF"/>
          <w:sz w:val="20"/>
          <w:szCs w:val="20"/>
        </w:rPr>
        <w:t>15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P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+20" w:hAnsi="AdvTTec369687+20" w:cs="AdvTTec369687+20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Walkers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perception of bikes as hazards may change with familiarity. In a study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shared-use tracks in New Zealand,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Cessford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[</w:t>
      </w:r>
      <w:r>
        <w:rPr>
          <w:rFonts w:ascii="AdvTTec369687" w:hAnsi="AdvTTec369687" w:cs="AdvTTec369687"/>
          <w:color w:val="0000FF"/>
          <w:sz w:val="20"/>
          <w:szCs w:val="20"/>
        </w:rPr>
        <w:t>15</w:t>
      </w:r>
      <w:r>
        <w:rPr>
          <w:rFonts w:ascii="AdvTTec369687" w:hAnsi="AdvTTec369687" w:cs="AdvTTec369687"/>
          <w:color w:val="000000"/>
          <w:sz w:val="20"/>
          <w:szCs w:val="20"/>
        </w:rPr>
        <w:t>] found a difference between walkers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perceived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actual impacts of bike encounters. Walkers who had encounters with bike riders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were more positive about the experience than those who had not had such encounters.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Younger walkers also had a more positive attitude towards bikers than older walkers.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Riders did not perceive their activities as having a detrimental impact on other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recreationists and most considered that riding should be allowed on all trails. To manage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 and protect the natural resource, walkers and riders both preferred education-based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management policies that are informed by empirical research, rather than more restrictive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measures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This is consistent with other studies on outdoor recreation (e.g.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canyoning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>) [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Environmental impacts and associated potential con</w:t>
      </w:r>
      <w:r>
        <w:rPr>
          <w:rFonts w:ascii="AdvTT689d5d16.B+fb" w:hAnsi="AdvTT689d5d16.B+fb" w:cs="AdvTT689d5d16.B+fb"/>
          <w:color w:val="000000"/>
          <w:sz w:val="20"/>
          <w:szCs w:val="20"/>
        </w:rPr>
        <w:t>fl</w:t>
      </w:r>
      <w:r>
        <w:rPr>
          <w:rFonts w:ascii="AdvTT689d5d16.B" w:hAnsi="AdvTT689d5d16.B" w:cs="AdvTT689d5d16.B"/>
          <w:color w:val="000000"/>
          <w:sz w:val="20"/>
          <w:szCs w:val="20"/>
        </w:rPr>
        <w:t>ict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Demand for development of infrastructure to support cycling generally (e.g. [</w:t>
      </w:r>
      <w:r>
        <w:rPr>
          <w:rFonts w:ascii="AdvTTec369687" w:hAnsi="AdvTTec369687" w:cs="AdvTTec369687"/>
          <w:color w:val="0000FF"/>
          <w:sz w:val="20"/>
          <w:szCs w:val="20"/>
        </w:rPr>
        <w:t>33</w:t>
      </w:r>
      <w:r>
        <w:rPr>
          <w:rFonts w:ascii="AdvTTec369687" w:hAnsi="AdvTTec369687" w:cs="AdvTTec369687"/>
          <w:color w:val="000000"/>
          <w:sz w:val="20"/>
          <w:szCs w:val="20"/>
        </w:rPr>
        <w:t>]), and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various forms of mountain biking speci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cally (e.g. purpose-built single track trails, uplift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facilities for downhill, bike parks for freeriding/trials), is increasing in many countries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Table 1. Of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cial IMBA </w:t>
      </w:r>
      <w:r>
        <w:rPr>
          <w:rFonts w:ascii="AdvTTec369687+20" w:hAnsi="AdvTTec369687+20" w:cs="AdvTTec369687+20"/>
          <w:color w:val="000000"/>
          <w:sz w:val="16"/>
          <w:szCs w:val="16"/>
        </w:rPr>
        <w:t>‘</w:t>
      </w:r>
      <w:r>
        <w:rPr>
          <w:rFonts w:ascii="AdvTTec369687" w:hAnsi="AdvTTec369687" w:cs="AdvTTec369687"/>
          <w:color w:val="000000"/>
          <w:sz w:val="16"/>
          <w:szCs w:val="16"/>
        </w:rPr>
        <w:t>Mountain Bike Rules of the Trail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’ 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which the IMBA considers that </w:t>
      </w:r>
      <w:r>
        <w:rPr>
          <w:rFonts w:ascii="AdvTTec369687+20" w:hAnsi="AdvTTec369687+20" w:cs="AdvTTec369687+20"/>
          <w:color w:val="000000"/>
          <w:sz w:val="16"/>
          <w:szCs w:val="16"/>
        </w:rPr>
        <w:t>‘</w:t>
      </w:r>
      <w:r>
        <w:rPr>
          <w:rFonts w:ascii="AdvTTec369687" w:hAnsi="AdvTTec369687" w:cs="AdvTTec369687"/>
          <w:color w:val="000000"/>
          <w:sz w:val="16"/>
          <w:szCs w:val="16"/>
        </w:rPr>
        <w:t>every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biker should know and live by </w:t>
      </w:r>
      <w:r>
        <w:rPr>
          <w:rFonts w:ascii="AdvTTec369687+20" w:hAnsi="AdvTTec369687+20" w:cs="AdvTTec369687+20"/>
          <w:color w:val="000000"/>
          <w:sz w:val="16"/>
          <w:szCs w:val="16"/>
        </w:rPr>
        <w:t>…’</w:t>
      </w:r>
      <w:r>
        <w:rPr>
          <w:rFonts w:ascii="AdvTTec369687" w:hAnsi="AdvTTec369687" w:cs="AdvTTec369687"/>
          <w:color w:val="000000"/>
          <w:sz w:val="16"/>
          <w:szCs w:val="16"/>
        </w:rPr>
        <w:t>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Rule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number Rule Background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1 Ride on open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trails only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Respect trail and road closures 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– </w:t>
      </w:r>
      <w:r>
        <w:rPr>
          <w:rFonts w:ascii="AdvTTec369687" w:hAnsi="AdvTTec369687" w:cs="AdvTTec369687"/>
          <w:color w:val="000000"/>
          <w:sz w:val="16"/>
          <w:szCs w:val="16"/>
        </w:rPr>
        <w:t>ask if uncertain; avoid trespassing on private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land; obtain permits or other authorisation as may be required. Federal and state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wilderness areas are closed to cycling. The way you ride will in</w:t>
      </w:r>
      <w:r>
        <w:rPr>
          <w:rFonts w:ascii="AdvTTec369687+fb" w:hAnsi="AdvTTec369687+fb" w:cs="AdvTTec369687+fb"/>
          <w:color w:val="000000"/>
          <w:sz w:val="16"/>
          <w:szCs w:val="16"/>
        </w:rPr>
        <w:t>fl</w:t>
      </w:r>
      <w:r>
        <w:rPr>
          <w:rFonts w:ascii="AdvTTec369687" w:hAnsi="AdvTTec369687" w:cs="AdvTTec369687"/>
          <w:color w:val="000000"/>
          <w:sz w:val="16"/>
          <w:szCs w:val="16"/>
        </w:rPr>
        <w:t>uence trail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management decisions and policies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2 Leave no trace Be sensitive to the dirt beneath you. Recognise different types of soils and trail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construction; practice low-impact cycling. Wet and muddy trails are more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vulnerable to damage. When the trail-bed is soft, consider other riding options.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This also means staying on existing trails and not creating new ones. Do not cut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switchbacks. Be sure to pack out at least as much as you pack 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3 Control your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bicycle!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Inattention for even a second can cause problems. Obey all bicycle speed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regulations and recommendations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4 Always yield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trail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Let your fellow trail users know you are coming. A friendly greeting or bell is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considerate and works well; do not startle others. Show your respect when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passing by slowing to a walking pace or even stopping. Anticipate other trail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users around corners or in blind spots. Yielding means slow down, establish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communication, be prepared to stop if necessary and pass safely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5 Never scare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animals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All animals are startled by an unannounced approach, a sudden movement, or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loud noise. This can be dangerous for you, others and the animals. Give animals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extra room and time to adjust to you. When passing horses use special care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follow directions from the horseback riders 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– </w:t>
      </w:r>
      <w:r>
        <w:rPr>
          <w:rFonts w:ascii="AdvTTec369687" w:hAnsi="AdvTTec369687" w:cs="AdvTTec369687"/>
          <w:color w:val="000000"/>
          <w:sz w:val="16"/>
          <w:szCs w:val="16"/>
        </w:rPr>
        <w:t>ask if uncertain. Running cattle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disturbing wildlife is a serious offense. Leave gates as you found them, or 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marked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6 Plan ahead Know your equipment, your ability and the area in which you are riding 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– </w:t>
      </w:r>
      <w:r>
        <w:rPr>
          <w:rFonts w:ascii="AdvTTec369687" w:hAnsi="AdvTTec369687" w:cs="AdvTTec369687"/>
          <w:color w:val="000000"/>
          <w:sz w:val="16"/>
          <w:szCs w:val="16"/>
        </w:rPr>
        <w:t>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prepare accordingly. Be self-suf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>cient at all times, keep your equipment in good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lastRenderedPageBreak/>
        <w:t>repair and carry necessary supplies for changes in weather or other conditions.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well-executed trip is a satisfaction to you and not a burden to others. Always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wear a helmet and appropriate safety gear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4"/>
          <w:szCs w:val="14"/>
        </w:rPr>
      </w:pPr>
      <w:r>
        <w:rPr>
          <w:rFonts w:ascii="AdvTTec369687" w:hAnsi="AdvTTec369687" w:cs="AdvTTec369687"/>
          <w:color w:val="000000"/>
          <w:sz w:val="14"/>
          <w:szCs w:val="14"/>
        </w:rPr>
        <w:t>Source: IMBA [</w:t>
      </w:r>
      <w:r>
        <w:rPr>
          <w:rFonts w:ascii="AdvTTec369687" w:hAnsi="AdvTTec369687" w:cs="AdvTTec369687"/>
          <w:color w:val="0000FF"/>
          <w:sz w:val="14"/>
          <w:szCs w:val="14"/>
        </w:rPr>
        <w:t>21</w:t>
      </w:r>
      <w:r>
        <w:rPr>
          <w:rFonts w:ascii="AdvTTec369687" w:hAnsi="AdvTTec369687" w:cs="AdvTTec369687"/>
          <w:color w:val="000000"/>
          <w:sz w:val="14"/>
          <w:szCs w:val="14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4"/>
          <w:szCs w:val="14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34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In the USA, locations such as Moab (Utah), and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Fruita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(Colorado) each offer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hundreds of kilometres of single track mountain bike trails in desert ecosystems [</w:t>
      </w:r>
      <w:r>
        <w:rPr>
          <w:rFonts w:ascii="AdvTTec369687" w:hAnsi="AdvTTec369687" w:cs="AdvTTec369687"/>
          <w:color w:val="0000FF"/>
          <w:sz w:val="20"/>
          <w:szCs w:val="20"/>
        </w:rPr>
        <w:t>35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36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Canada, alpine resorts such as Whistler Blackcomb offer more than 200 km of trails for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biking, including 34 trails of lift-serviced downhill routes. An indication of how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important mountain biking has become to such resorts is that summer revenue now represents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approximately 75% of winter snow recreation revenue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37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There are potential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from developing and promoting mountain biking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its various forms. Examples include destination mountain biking tourism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38</w:t>
      </w:r>
      <w:r>
        <w:rPr>
          <w:rFonts w:ascii="AdvTTec369687" w:hAnsi="AdvTTec369687" w:cs="AdvTTec369687"/>
          <w:color w:val="000000"/>
          <w:sz w:val="20"/>
          <w:szCs w:val="20"/>
        </w:rPr>
        <w:t>]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competitive sporting events, typi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ed by the World Cup Mountain Bike Series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], Union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Cycliste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Internationale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Mountain Bike and Trials Championship [</w:t>
      </w:r>
      <w:r>
        <w:rPr>
          <w:rFonts w:ascii="AdvTTec369687" w:hAnsi="AdvTTec369687" w:cs="AdvTTec369687"/>
          <w:color w:val="0000FF"/>
          <w:sz w:val="20"/>
          <w:szCs w:val="20"/>
        </w:rPr>
        <w:t>39</w:t>
      </w:r>
      <w:r>
        <w:rPr>
          <w:rFonts w:ascii="AdvTTec369687" w:hAnsi="AdvTTec369687" w:cs="AdvTTec369687"/>
          <w:color w:val="000000"/>
          <w:sz w:val="20"/>
          <w:szCs w:val="20"/>
        </w:rPr>
        <w:t>]. Mountain biking also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provides social networking opportunities and supports a substantial industry in both equipment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clothing (e.g. [</w:t>
      </w:r>
      <w:r>
        <w:rPr>
          <w:rFonts w:ascii="AdvTTec369687" w:hAnsi="AdvTTec369687" w:cs="AdvTTec369687"/>
          <w:color w:val="0000FF"/>
          <w:sz w:val="20"/>
          <w:szCs w:val="20"/>
        </w:rPr>
        <w:t>40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addition to possible social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icts, the rising popularity of mountain biking has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raised concerns of potential environmental impacts (see [</w:t>
      </w:r>
      <w:r>
        <w:rPr>
          <w:rFonts w:ascii="AdvTTec369687" w:hAnsi="AdvTTec369687" w:cs="AdvTTec369687"/>
          <w:color w:val="0000FF"/>
          <w:sz w:val="20"/>
          <w:szCs w:val="20"/>
        </w:rPr>
        <w:t>41</w:t>
      </w:r>
      <w:r>
        <w:rPr>
          <w:rFonts w:ascii="AdvTTec369687" w:hAnsi="AdvTTec369687" w:cs="AdvTTec369687"/>
          <w:color w:val="000000"/>
          <w:sz w:val="20"/>
          <w:szCs w:val="20"/>
        </w:rPr>
        <w:t>] for review). The IMBA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rules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(see rules 1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3, table 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) includes this dimension. Such impacts associated with recreational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trails result from their initial design, construction and subsequent use (e.g. type,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user behaviour, frequency and intensity) [</w:t>
      </w:r>
      <w:r>
        <w:rPr>
          <w:rFonts w:ascii="AdvTTec369687" w:hAnsi="AdvTTec369687" w:cs="AdvTTec369687"/>
          <w:color w:val="0000FF"/>
          <w:sz w:val="20"/>
          <w:szCs w:val="20"/>
        </w:rPr>
        <w:t>42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43</w:t>
      </w:r>
      <w:r>
        <w:rPr>
          <w:rFonts w:ascii="AdvTTec369687" w:hAnsi="AdvTTec369687" w:cs="AdvTTec369687"/>
          <w:color w:val="000000"/>
          <w:sz w:val="20"/>
          <w:szCs w:val="20"/>
        </w:rPr>
        <w:t>]. Assessing impacts caused by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is dif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cult. Bikers often share trails used by others: for hiking, horse riding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4WD driving. The speci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 effects of mountain biking often cannot be readily distinguished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44</w:t>
      </w:r>
      <w:r>
        <w:rPr>
          <w:rFonts w:ascii="AdvTTec369687" w:hAnsi="AdvTTec369687" w:cs="AdvTTec369687"/>
          <w:color w:val="000000"/>
          <w:sz w:val="20"/>
          <w:szCs w:val="20"/>
        </w:rPr>
        <w:t>]. Despite this, instances of the creation of unauthorised, informal bike trails and/or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construction of bike-speci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 infrastructure such as concrete-reinforced jumps and wooden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boardways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 xml:space="preserve"> used in freeriding/North Shore are becoming more common, even in protected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areas (e.g. [</w:t>
      </w:r>
      <w:r>
        <w:rPr>
          <w:rFonts w:ascii="AdvTTec369687" w:hAnsi="AdvTTec369687" w:cs="AdvTTec369687"/>
          <w:color w:val="0000FF"/>
          <w:sz w:val="20"/>
          <w:szCs w:val="20"/>
        </w:rPr>
        <w:t>27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45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46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On 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at terrain under dry conditions, recreational mountain biking impacts on trails, for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example increased water runoff, sediment yield and/or soil exposure, together with vegetation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and/or species loss, have been found to be comparable with those of walking,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less than those from motorised vehicles or horse riding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47</w:t>
      </w:r>
      <w:r>
        <w:rPr>
          <w:rFonts w:ascii="AdvTTec369687" w:hAnsi="AdvTTec369687" w:cs="AdvTTec369687"/>
          <w:color w:val="000000"/>
          <w:sz w:val="20"/>
          <w:szCs w:val="20"/>
        </w:rPr>
        <w:t>]. The severity of impacts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depends on climate, slope and other environmental variables. Steep slopes with sparse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vegetation and/or 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ne homogenous soils are most susceptible to damage from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[</w:t>
      </w:r>
      <w:r>
        <w:rPr>
          <w:rFonts w:ascii="AdvTTec369687" w:hAnsi="AdvTTec369687" w:cs="AdvTTec369687"/>
          <w:color w:val="0000FF"/>
          <w:sz w:val="20"/>
          <w:szCs w:val="20"/>
        </w:rPr>
        <w:t>10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greatest impacts usually occur early in trail use, on downhill (braking and skidding)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uphill (wheel spinning) slopes (especially when wet), and on curves (braking and skidding)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10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]. This damage may increase trail incision and/or widening, soil erosion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water runoff. There is little research into the question of use intensity (e.g. under competitive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racing conditions) and/or duration. The impact of mountain biking on erosion is,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however, cumulative and curvilinear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]. After rapid initial erosion, the rate of change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declines, probably because of increasing soil compaction.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 is increasingly popular as a competitive sport. Although the overall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level of participation in competitive mountain biking is unknown, members of formal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bike clubs are more likely to participate in racing events than non-club members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]. The impacts from competitive mountain biking probably occur faster and/or are more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acute than those from recreational biking. This is because, the essential thrill element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racing demands technically challenging courses, steep up/downhill slopes, fast, hard braking,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more intense use, cutting corners, wet sections and the inclusion of jumps/drop offs.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Downhill competitive mountain biking events therefore probably pose higher risk of environmental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impacts than recreational biking [</w:t>
      </w:r>
      <w:r>
        <w:rPr>
          <w:rFonts w:ascii="AdvTTec369687" w:hAnsi="AdvTTec369687" w:cs="AdvTTec369687"/>
          <w:color w:val="0000FF"/>
          <w:sz w:val="20"/>
          <w:szCs w:val="20"/>
        </w:rPr>
        <w:t>48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Australian studies of racing events have found that soil loss at sharp corners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is greater than on straight sections [</w:t>
      </w:r>
      <w:r>
        <w:rPr>
          <w:rFonts w:ascii="AdvTTec369687" w:hAnsi="AdvTTec369687" w:cs="AdvTTec369687"/>
          <w:color w:val="0000FF"/>
          <w:sz w:val="20"/>
          <w:szCs w:val="20"/>
        </w:rPr>
        <w:t>49</w:t>
      </w:r>
      <w:r>
        <w:rPr>
          <w:rFonts w:ascii="AdvTTec369687" w:hAnsi="AdvTTec369687" w:cs="AdvTTec369687"/>
          <w:color w:val="000000"/>
          <w:sz w:val="20"/>
          <w:szCs w:val="20"/>
        </w:rPr>
        <w:t>]. Under wetter conditions there are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increased off-trail vegetation impacts and trail widening, especially on steep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slopes and corners. Racing under such conditions also increases off-trail vegetation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lastRenderedPageBreak/>
        <w:t>impacts and trail widening [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]. Another Australian study reported less severe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damage [</w:t>
      </w:r>
      <w:r>
        <w:rPr>
          <w:rFonts w:ascii="AdvTTec369687" w:hAnsi="AdvTTec369687" w:cs="AdvTTec369687"/>
          <w:color w:val="0000FF"/>
          <w:sz w:val="20"/>
          <w:szCs w:val="20"/>
        </w:rPr>
        <w:t>22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Spectator crowds may cause additional impacts (e.g. off-track vegetation trampling).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German study of a competitive mountain bike racing event showed soil compaction that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resulted from bikes was less, although deeper, compared to that from the spectators, with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recovery taking approximately 19 months [</w:t>
      </w:r>
      <w:r>
        <w:rPr>
          <w:rFonts w:ascii="AdvTTec369687" w:hAnsi="AdvTTec369687" w:cs="AdvTTec369687"/>
          <w:color w:val="0000FF"/>
          <w:sz w:val="20"/>
          <w:szCs w:val="20"/>
        </w:rPr>
        <w:t>48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Owing to the risk of such potential impacts and a relative lack of empirical, comparable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data [</w:t>
      </w:r>
      <w:r>
        <w:rPr>
          <w:rFonts w:ascii="AdvTTec369687" w:hAnsi="AdvTTec369687" w:cs="AdvTTec369687"/>
          <w:color w:val="0000FF"/>
          <w:sz w:val="20"/>
          <w:szCs w:val="20"/>
        </w:rPr>
        <w:t>10</w:t>
      </w:r>
      <w:r>
        <w:rPr>
          <w:rFonts w:ascii="AdvTTec369687" w:hAnsi="AdvTTec369687" w:cs="AdvTTec369687"/>
          <w:color w:val="000000"/>
          <w:sz w:val="20"/>
          <w:szCs w:val="20"/>
        </w:rPr>
        <w:t>], even non-competitive, cross-country recreational mountain biking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remains restricted or banned in many protected areas with a conservation mandate.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Examples include parts of the Cairngorm Mountains (Scotland) [</w:t>
      </w:r>
      <w:r>
        <w:rPr>
          <w:rFonts w:ascii="AdvTTec369687" w:hAnsi="AdvTTec369687" w:cs="AdvTTec369687"/>
          <w:color w:val="0000FF"/>
          <w:sz w:val="20"/>
          <w:szCs w:val="20"/>
        </w:rPr>
        <w:t>50</w:t>
      </w:r>
      <w:r>
        <w:rPr>
          <w:rFonts w:ascii="AdvTTec369687" w:hAnsi="AdvTTec369687" w:cs="AdvTTec369687"/>
          <w:color w:val="000000"/>
          <w:sz w:val="20"/>
          <w:szCs w:val="20"/>
        </w:rPr>
        <w:t>] and wilderness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areas within the Greater Blue Mountains World Heritage Area (Australia) [</w:t>
      </w:r>
      <w:r>
        <w:rPr>
          <w:rFonts w:ascii="AdvTTec369687" w:hAnsi="AdvTTec369687" w:cs="AdvTTec369687"/>
          <w:color w:val="0000FF"/>
          <w:sz w:val="20"/>
          <w:szCs w:val="20"/>
        </w:rPr>
        <w:t>51</w:t>
      </w:r>
      <w:r>
        <w:rPr>
          <w:rFonts w:ascii="AdvTTec369687" w:hAnsi="AdvTTec369687" w:cs="AdvTTec369687"/>
          <w:color w:val="000000"/>
          <w:sz w:val="20"/>
          <w:szCs w:val="20"/>
        </w:rPr>
        <w:t>]. But,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lobbying pressure from bikers for greater access to such areas is growing. Management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agencies need to provide empirical evidence of environmental impacts when making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and/or justifying their decisions of whether or not to permit mountain biking (e.g. see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29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Studies across several countries have shown that mountain bike riders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preferred settings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are large, scenic, natural areas on single, unsealed trails with a variety of features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that include steep slopes, short and long curves, jumps, rocks and logs (e.g. [</w:t>
      </w:r>
      <w:r>
        <w:rPr>
          <w:rFonts w:ascii="AdvTTec369687" w:hAnsi="AdvTTec369687" w:cs="AdvTTec369687"/>
          <w:color w:val="0000FF"/>
          <w:sz w:val="20"/>
          <w:szCs w:val="20"/>
        </w:rPr>
        <w:t>12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32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Historically, protected areas with at least some element of a conservation mandate (e.g.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national parks, nature reserves) have provided settings for the niche/specialised activities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adventure recreation. Social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icts and/or environmental impacts in such areas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resulting from activities such as mountain biking have usually been handled by land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managers, 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rst by establishing standards for the activity and then developing regulations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7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Planning models and management frameworks, such as the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Recreational Opportunity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Spectrum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and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Limits of Acceptable Change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52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 and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IMBA Rules of the Trail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21</w:t>
      </w:r>
      <w:r>
        <w:rPr>
          <w:rFonts w:ascii="AdvTTec369687" w:hAnsi="AdvTTec369687" w:cs="AdvTTec369687"/>
          <w:color w:val="000000"/>
          <w:sz w:val="20"/>
          <w:szCs w:val="20"/>
        </w:rPr>
        <w:t>]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have been developed to support such decisions. All depend on agreement among stakeholders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on what constitutes acceptable use of public natural areas. If the majority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participants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motivations for using such areas are consumptive, management may 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it dif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cult to apply such tools to mountain biking, especially in its more extreme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derivatives. Issues may be exacerbated when visitors and managers perceive impacts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differently [</w:t>
      </w:r>
      <w:r>
        <w:rPr>
          <w:rFonts w:ascii="AdvTTec369687" w:hAnsi="AdvTTec369687" w:cs="AdvTTec369687"/>
          <w:color w:val="0000FF"/>
          <w:sz w:val="20"/>
          <w:szCs w:val="20"/>
        </w:rPr>
        <w:t>1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53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Recreationists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advocacy power is also increasing. Formal (e.g. sports associations,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clubs, commercial media organisations) and informal (e.g. weblogs, online forums) groups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are becoming more in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uential [</w:t>
      </w:r>
      <w:r>
        <w:rPr>
          <w:rFonts w:ascii="AdvTTec369687" w:hAnsi="AdvTTec369687" w:cs="AdvTTec369687"/>
          <w:color w:val="0000FF"/>
          <w:sz w:val="20"/>
          <w:szCs w:val="20"/>
        </w:rPr>
        <w:t>46</w:t>
      </w:r>
      <w:r>
        <w:rPr>
          <w:rFonts w:ascii="AdvTTec369687" w:hAnsi="AdvTTec369687" w:cs="AdvTTec369687"/>
          <w:color w:val="000000"/>
          <w:sz w:val="20"/>
          <w:szCs w:val="20"/>
        </w:rPr>
        <w:t>]. Recreationists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lobbying power may also be supported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by the associated tourism and retailing industries who have commercial interests. Managers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areas with a conservation mandate may also be confronted with threats of appeals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litigation against their efforts to restrict what they perceive to be inappropriate recreational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activities. Potential for litigation may grow because of the perceived risk of injury [</w:t>
      </w:r>
      <w:r>
        <w:rPr>
          <w:rFonts w:ascii="AdvTTec369687" w:hAnsi="AdvTTec369687" w:cs="AdvTTec369687"/>
          <w:color w:val="0000FF"/>
          <w:sz w:val="20"/>
          <w:szCs w:val="20"/>
        </w:rPr>
        <w:t>54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reach of the internet enhances such stakeholders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lobbying power [</w:t>
      </w:r>
      <w:r>
        <w:rPr>
          <w:rFonts w:ascii="AdvTTec369687" w:hAnsi="AdvTTec369687" w:cs="AdvTTec369687"/>
          <w:color w:val="0000FF"/>
          <w:sz w:val="20"/>
          <w:szCs w:val="20"/>
        </w:rPr>
        <w:t>55</w:t>
      </w:r>
      <w:r>
        <w:rPr>
          <w:rFonts w:ascii="AdvTTec369687" w:hAnsi="AdvTTec369687" w:cs="AdvTTec369687"/>
          <w:color w:val="000000"/>
          <w:sz w:val="20"/>
          <w:szCs w:val="20"/>
        </w:rPr>
        <w:t>]. For example,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the 1990s in at least three UK national parks there were campaigns by the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lobby that resulted in changes in the decisions of land managers. Mountain biking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in Dartmoor was initially a criminal offence, while Exmoor considered it an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unsuitable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activity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, and Snowdonia attempted to ban mountain bikers from its bridleways.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has since become an accepted activity in these parks, although opposition from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other users continues [</w:t>
      </w:r>
      <w:r>
        <w:rPr>
          <w:rFonts w:ascii="AdvTTec369687" w:hAnsi="AdvTTec369687" w:cs="AdvTTec369687"/>
          <w:color w:val="0000FF"/>
          <w:sz w:val="20"/>
          <w:szCs w:val="20"/>
        </w:rPr>
        <w:t>56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>Appropriateness of public natural areas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several countries growth in adventure recreation activities, such as mountain biking has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caused a shift in their provision from public natural areas with a conservation mandate to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others with a production primacy mandate and/or private lands. The most important examples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are forestry lands. In common with national parks, forests offer large areas of natural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landscapes, often with rugged, challenging terrain and scenic beauty, but their management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is less focused on conservation than that of national parks. In the USA, the Department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Agriculture manages 77 million ha of public forests and grasslands for the USA Forest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Service [</w:t>
      </w:r>
      <w:r>
        <w:rPr>
          <w:rFonts w:ascii="AdvTTec369687" w:hAnsi="AdvTTec369687" w:cs="AdvTTec369687"/>
          <w:color w:val="0000FF"/>
          <w:sz w:val="20"/>
          <w:szCs w:val="20"/>
        </w:rPr>
        <w:t>57</w:t>
      </w:r>
      <w:r>
        <w:rPr>
          <w:rFonts w:ascii="AdvTTec369687" w:hAnsi="AdvTTec369687" w:cs="AdvTTec369687"/>
          <w:color w:val="000000"/>
          <w:sz w:val="20"/>
          <w:szCs w:val="20"/>
        </w:rPr>
        <w:t>]. In the UK, the Forestry Commission is the country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s largest land manager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with 800,000 ha of woods and forests [</w:t>
      </w:r>
      <w:r>
        <w:rPr>
          <w:rFonts w:ascii="AdvTTec369687" w:hAnsi="AdvTTec369687" w:cs="AdvTTec369687"/>
          <w:color w:val="0000FF"/>
          <w:sz w:val="20"/>
          <w:szCs w:val="20"/>
        </w:rPr>
        <w:t>58</w:t>
      </w:r>
      <w:r>
        <w:rPr>
          <w:rFonts w:ascii="AdvTTec369687" w:hAnsi="AdvTTec369687" w:cs="AdvTTec369687"/>
          <w:color w:val="000000"/>
          <w:sz w:val="20"/>
          <w:szCs w:val="20"/>
        </w:rPr>
        <w:t>]. In Australia, management of the estimated 13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lastRenderedPageBreak/>
        <w:t>million ha of public forests is under the jurisdiction of the various state and territory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governments [</w:t>
      </w:r>
      <w:r>
        <w:rPr>
          <w:rFonts w:ascii="AdvTTec369687" w:hAnsi="AdvTTec369687" w:cs="AdvTTec369687"/>
          <w:color w:val="0000FF"/>
          <w:sz w:val="20"/>
          <w:szCs w:val="20"/>
        </w:rPr>
        <w:t>59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FF"/>
          <w:sz w:val="20"/>
          <w:szCs w:val="20"/>
        </w:rPr>
        <w:t>64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Although their political and legal structures may differ, the public forests of all three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countries are managed as a harvestable resource for the supply of industries such as construction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furniture timbers. Some in the public may have perceived these areas as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primary recreation resource, but generally the land owners have not perceived the public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commercial potential as recreationists. More recently, however, such potential has been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recognised and even become necessary. For example in Tasmania (Australia) and Canada,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public pressure for the protection of old-growth forests for wildlife and/or carbon sequestration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is limiting logging (e.g. [</w:t>
      </w:r>
      <w:r>
        <w:rPr>
          <w:rFonts w:ascii="AdvTTec369687" w:hAnsi="AdvTTec369687" w:cs="AdvTTec369687"/>
          <w:color w:val="0000FF"/>
          <w:sz w:val="20"/>
          <w:szCs w:val="20"/>
        </w:rPr>
        <w:t>65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FF"/>
          <w:sz w:val="20"/>
          <w:szCs w:val="20"/>
        </w:rPr>
        <w:t>67</w:t>
      </w:r>
      <w:r>
        <w:rPr>
          <w:rFonts w:ascii="AdvTTec369687" w:hAnsi="AdvTTec369687" w:cs="AdvTTec369687"/>
          <w:color w:val="000000"/>
          <w:sz w:val="20"/>
          <w:szCs w:val="20"/>
        </w:rPr>
        <w:t>]).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Although logging companies gain high returns from timber harvesting, the economics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depend on low cost, high volume production (e.g. wood chipping) and consequently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clearfelling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>;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 unsustainable practice [</w:t>
      </w:r>
      <w:r>
        <w:rPr>
          <w:rFonts w:ascii="AdvTTec369687" w:hAnsi="AdvTTec369687" w:cs="AdvTTec369687"/>
          <w:color w:val="0000FF"/>
          <w:sz w:val="20"/>
          <w:szCs w:val="20"/>
        </w:rPr>
        <w:t>11</w:t>
      </w:r>
      <w:r>
        <w:rPr>
          <w:rFonts w:ascii="AdvTTec369687" w:hAnsi="AdvTTec369687" w:cs="AdvTTec369687"/>
          <w:color w:val="000000"/>
          <w:sz w:val="20"/>
          <w:szCs w:val="20"/>
        </w:rPr>
        <w:t>]. This is raising pressure for additional, complementary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income streams from existing forestry estates. If such issues are emerging in countries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large geographic size and low population such as Australia and Canada, they are already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acute in smaller, more densely populated countries such as the UK where recreational use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 forests is now acknowledged as the primary socio-economic value of the public forest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estates [</w:t>
      </w:r>
      <w:r>
        <w:rPr>
          <w:rFonts w:ascii="AdvTTec369687" w:hAnsi="AdvTTec369687" w:cs="AdvTTec369687"/>
          <w:color w:val="0000FF"/>
          <w:sz w:val="20"/>
          <w:szCs w:val="20"/>
        </w:rPr>
        <w:t>68</w:t>
      </w:r>
      <w:r>
        <w:rPr>
          <w:rFonts w:ascii="AdvTTec369687" w:hAnsi="AdvTTec369687" w:cs="AdvTTec369687"/>
          <w:color w:val="000000"/>
          <w:sz w:val="20"/>
          <w:szCs w:val="20"/>
        </w:rPr>
        <w:t>]. Mountain biking is an economically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cial form of such forest-based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recreation.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 xml:space="preserve">Forestry-based mountain biking </w:t>
      </w:r>
      <w:r>
        <w:rPr>
          <w:rFonts w:ascii="AdvTT689d5d16.B+20" w:hAnsi="AdvTT689d5d16.B+20" w:cs="AdvTT689d5d16.B+20"/>
          <w:color w:val="000000"/>
          <w:sz w:val="20"/>
          <w:szCs w:val="20"/>
        </w:rPr>
        <w:t xml:space="preserve">– </w:t>
      </w:r>
      <w:r>
        <w:rPr>
          <w:rFonts w:ascii="AdvTT689d5d16.B" w:hAnsi="AdvTT689d5d16.B" w:cs="AdvTT689d5d16.B"/>
          <w:color w:val="000000"/>
          <w:sz w:val="20"/>
          <w:szCs w:val="20"/>
        </w:rPr>
        <w:t>the UK experience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The 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rst purpose-built, forest-based mountain bike venue in the UK was at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Coed</w:t>
      </w:r>
      <w:proofErr w:type="spellEnd"/>
      <w:r>
        <w:rPr>
          <w:rFonts w:ascii="AdvTTec369687" w:hAnsi="AdvTTec369687" w:cs="AdvTTec369687"/>
          <w:color w:val="000000"/>
          <w:sz w:val="20"/>
          <w:szCs w:val="20"/>
        </w:rPr>
        <w:t>-y-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Brenin</w:t>
      </w:r>
      <w:proofErr w:type="spellEnd"/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(North Wales). Opened in the mid-1990s, its success sparked similar developments elsewhere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the country. There are 40 purpose-built mountain biking/forest cycling Centres/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Bases currently operated by the Forestry Commission of Great Britain; 15 in Scotland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69</w:t>
      </w:r>
      <w:r>
        <w:rPr>
          <w:rFonts w:ascii="AdvTTec369687" w:hAnsi="AdvTTec369687" w:cs="AdvTTec369687"/>
          <w:color w:val="000000"/>
          <w:sz w:val="20"/>
          <w:szCs w:val="20"/>
        </w:rPr>
        <w:t>], 13 in Wales [</w:t>
      </w:r>
      <w:r>
        <w:rPr>
          <w:rFonts w:ascii="AdvTTec369687" w:hAnsi="AdvTTec369687" w:cs="AdvTTec369687"/>
          <w:color w:val="0000FF"/>
          <w:sz w:val="20"/>
          <w:szCs w:val="20"/>
        </w:rPr>
        <w:t>70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71</w:t>
      </w:r>
      <w:r>
        <w:rPr>
          <w:rFonts w:ascii="AdvTTec369687" w:hAnsi="AdvTTec369687" w:cs="AdvTTec369687"/>
          <w:color w:val="000000"/>
          <w:sz w:val="20"/>
          <w:szCs w:val="20"/>
        </w:rPr>
        <w:t>] and 12 in England [</w:t>
      </w:r>
      <w:r>
        <w:rPr>
          <w:rFonts w:ascii="AdvTTec369687" w:hAnsi="AdvTTec369687" w:cs="AdvTTec369687"/>
          <w:color w:val="0000FF"/>
          <w:sz w:val="20"/>
          <w:szCs w:val="20"/>
        </w:rPr>
        <w:t>72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 with 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ve more planned. Throughout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UK these venues, together with other cycle ways, provide more than 2600 km of tracks 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national forest estate lands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These include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Centres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dedicated to single site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locations with a visitor centre and support facilities (e.g. café, bike repair shop,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showers and toilets, trail guides), offering multiple-way, marked trails of varying dif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culty.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Alternatively,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Bases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host several way-marked or mapped trails, together with independently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operated support facilities (e.g. accommodation, restaurants/cafés, bike sale and/or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repair shop) [</w:t>
      </w:r>
      <w:r>
        <w:rPr>
          <w:rFonts w:ascii="AdvTTec369687" w:hAnsi="AdvTTec369687" w:cs="AdvTTec369687"/>
          <w:color w:val="0000FF"/>
          <w:sz w:val="20"/>
          <w:szCs w:val="20"/>
        </w:rPr>
        <w:t>71</w:t>
      </w:r>
      <w:r>
        <w:rPr>
          <w:rFonts w:ascii="AdvTTec369687" w:hAnsi="AdvTTec369687" w:cs="AdvTTec369687"/>
          <w:color w:val="000000"/>
          <w:sz w:val="20"/>
          <w:szCs w:val="20"/>
        </w:rPr>
        <w:t>]. Located in sparsely populated, poorer rural areas, their development also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offers substantial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through employment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23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Although use of the trails is free, supporting facilities are provided on a commercial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basis. These initiatives are public 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– </w:t>
      </w:r>
      <w:r>
        <w:rPr>
          <w:rFonts w:ascii="AdvTTec369687" w:hAnsi="AdvTTec369687" w:cs="AdvTTec369687"/>
          <w:color w:val="000000"/>
          <w:sz w:val="20"/>
          <w:szCs w:val="20"/>
        </w:rPr>
        <w:t>private sector partnerships, led by the respective regional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forestry commissions and comprising local governments, national and regional tourism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bodies, together with local private enterprises. Although all centres have proved successful,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those in Scotland especially have prospered. For example, the Nevis Range and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Leanachan</w:t>
      </w:r>
      <w:proofErr w:type="spellEnd"/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Forest venues (Fort William, Scotland) hosted the annual World Cup Mountain Bike Series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during 2002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2005 and again in 2010. In 2007, they also hosted the Mountain Bike World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Championships with international competition for four mountain bike disciplines: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Downhill, Cross-Country, Trials and 4-Cross. The Scottish town of Dumfries hosted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2010 World Mountain Bike Conference, and the 2014 Commonwealth Games will be held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Glasgow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]. As cross-country mountain biking is a Games event, this will bring more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attention to the sport, and the Scottish venues in particular.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largest of the UK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s mountain biking venues is the 7stanes project in Southern Scotland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69</w:t>
      </w:r>
      <w:r>
        <w:rPr>
          <w:rFonts w:ascii="AdvTTec369687" w:hAnsi="AdvTTec369687" w:cs="AdvTTec369687"/>
          <w:color w:val="000000"/>
          <w:sz w:val="20"/>
          <w:szCs w:val="20"/>
        </w:rPr>
        <w:t>]. Opened in 2001, this multi-agency, seven-centre network is a world-class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venue that attracts domestic and international visitors. There are nearly 600 km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of single track trails of varying levels from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easy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to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severe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. The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dif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cult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trails are most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popular. There are also Action Trail Areas for freestyle enthusiasts, and additional </w:t>
      </w:r>
      <w:proofErr w:type="spellStart"/>
      <w:r>
        <w:rPr>
          <w:rFonts w:ascii="AdvTTec369687" w:hAnsi="AdvTTec369687" w:cs="AdvTTec369687"/>
          <w:color w:val="000000"/>
          <w:sz w:val="20"/>
          <w:szCs w:val="20"/>
        </w:rPr>
        <w:t>nonway</w:t>
      </w:r>
      <w:proofErr w:type="spellEnd"/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+20" w:hAnsi="AdvTTec369687+20" w:cs="AdvTTec369687+20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marked and ungraded forest trails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,</w:t>
      </w:r>
      <w:r>
        <w:rPr>
          <w:rFonts w:ascii="AdvTTec369687" w:hAnsi="AdvTTec369687" w:cs="AdvTTec369687"/>
          <w:color w:val="0000FF"/>
          <w:sz w:val="20"/>
          <w:szCs w:val="20"/>
        </w:rPr>
        <w:t>23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]. Forty-nine percent of visitors are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intermediate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riders, 30%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advanced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 xml:space="preserve">and 8%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beginners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[</w:t>
      </w:r>
      <w:r>
        <w:rPr>
          <w:rFonts w:ascii="AdvTTec369687" w:hAnsi="AdvTTec369687" w:cs="AdvTTec369687"/>
          <w:color w:val="0000FF"/>
          <w:sz w:val="20"/>
          <w:szCs w:val="20"/>
        </w:rPr>
        <w:t>23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Highly experienced mountain bike riders were targeted as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early adopters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and the focus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was on product (e.g. trail building, infrastructure development). The strategy is to widen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lastRenderedPageBreak/>
        <w:t>the user base, attract new users into the sport and make it more accessible socially, especially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to females, families, schools and older visitors. This equates to the development of 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true mass market tourism/recreation product.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There have been substantial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for a mainly rural region that has traditionally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suffered high unemployment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]. In 2007, 7stanes attracted an estimated 395,000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visitors (increased from 172,000 in 2004), making it one of the 20 most popular Scottish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tourist attractions. Some 43% of visitors came from within Scotland, 32% from elsewhere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in the UK and 5% from overseas. For 78% of visitors 7stanes was their primary reason for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visiting the region and more than one-third stayed at least overnight (up from 25% 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2004). The project</w:t>
      </w:r>
      <w:r>
        <w:rPr>
          <w:rFonts w:ascii="AdvTTec369687+20" w:hAnsi="AdvTTec369687+20" w:cs="AdvTTec369687+20"/>
          <w:color w:val="000000"/>
          <w:sz w:val="20"/>
          <w:szCs w:val="20"/>
        </w:rPr>
        <w:t>’</w:t>
      </w:r>
      <w:r>
        <w:rPr>
          <w:rFonts w:ascii="AdvTTec369687" w:hAnsi="AdvTTec369687" w:cs="AdvTTec369687"/>
          <w:color w:val="000000"/>
          <w:sz w:val="20"/>
          <w:szCs w:val="20"/>
        </w:rPr>
        <w:t>s net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are estimated to be £9.18 million (USA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$14.53) in tourism expenditure, creation of 212 full time equivalent jobs and £3.72 million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(USA $5.89) gross value added to the regional economy [</w:t>
      </w:r>
      <w:r>
        <w:rPr>
          <w:rFonts w:ascii="AdvTTec369687" w:hAnsi="AdvTTec369687" w:cs="AdvTTec369687"/>
          <w:color w:val="0000FF"/>
          <w:sz w:val="20"/>
          <w:szCs w:val="20"/>
        </w:rPr>
        <w:t>23</w:t>
      </w:r>
      <w:r>
        <w:rPr>
          <w:rFonts w:ascii="AdvTTec369687" w:hAnsi="AdvTTec369687" w:cs="AdvTTec369687"/>
          <w:color w:val="000000"/>
          <w:sz w:val="20"/>
          <w:szCs w:val="20"/>
        </w:rPr>
        <w:t>]. Other forest-based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biking centres in the UK have produced comparable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to their respective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regions and local communities [</w:t>
      </w:r>
      <w:r>
        <w:rPr>
          <w:rFonts w:ascii="AdvTTec369687" w:hAnsi="AdvTTec369687" w:cs="AdvTTec369687"/>
          <w:color w:val="0000FF"/>
          <w:sz w:val="20"/>
          <w:szCs w:val="20"/>
        </w:rPr>
        <w:t>17</w:t>
      </w:r>
      <w:r>
        <w:rPr>
          <w:rFonts w:ascii="AdvTTec369687" w:hAnsi="AdvTTec369687" w:cs="AdvTTec369687"/>
          <w:color w:val="000000"/>
          <w:sz w:val="20"/>
          <w:szCs w:val="20"/>
        </w:rPr>
        <w:t>].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689d5d16.B" w:hAnsi="AdvTT689d5d16.B" w:cs="AdvTT689d5d16.B"/>
          <w:color w:val="000000"/>
          <w:sz w:val="20"/>
          <w:szCs w:val="20"/>
        </w:rPr>
      </w:pPr>
      <w:r>
        <w:rPr>
          <w:rFonts w:ascii="AdvTT689d5d16.B" w:hAnsi="AdvTT689d5d16.B" w:cs="AdvTT689d5d16.B"/>
          <w:color w:val="000000"/>
          <w:sz w:val="20"/>
          <w:szCs w:val="20"/>
        </w:rPr>
        <w:t xml:space="preserve">The </w:t>
      </w:r>
      <w:r>
        <w:rPr>
          <w:rFonts w:ascii="AdvTT689d5d16.B+20" w:hAnsi="AdvTT689d5d16.B+20" w:cs="AdvTT689d5d16.B+20"/>
          <w:color w:val="000000"/>
          <w:sz w:val="20"/>
          <w:szCs w:val="20"/>
        </w:rPr>
        <w:t>‘</w:t>
      </w:r>
      <w:r>
        <w:rPr>
          <w:rFonts w:ascii="AdvTT689d5d16.B" w:hAnsi="AdvTT689d5d16.B" w:cs="AdvTT689d5d16.B"/>
          <w:color w:val="000000"/>
          <w:sz w:val="20"/>
          <w:szCs w:val="20"/>
        </w:rPr>
        <w:t>trail</w:t>
      </w:r>
      <w:r>
        <w:rPr>
          <w:rFonts w:ascii="AdvTT689d5d16.B+20" w:hAnsi="AdvTT689d5d16.B+20" w:cs="AdvTT689d5d16.B+20"/>
          <w:color w:val="000000"/>
          <w:sz w:val="20"/>
          <w:szCs w:val="20"/>
        </w:rPr>
        <w:t xml:space="preserve">’ </w:t>
      </w:r>
      <w:r>
        <w:rPr>
          <w:rFonts w:ascii="AdvTT689d5d16.B" w:hAnsi="AdvTT689d5d16.B" w:cs="AdvTT689d5d16.B"/>
          <w:color w:val="000000"/>
          <w:sz w:val="20"/>
          <w:szCs w:val="20"/>
        </w:rPr>
        <w:t>ahead: future research and management implications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Mountain biking is especially popular in af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uent, economically developed countries where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governments are keen to promote healthy exercise and whose citizens are expected to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enjoy increasing leisure time in the coming decades [</w:t>
      </w:r>
      <w:r>
        <w:rPr>
          <w:rFonts w:ascii="AdvTTec369687" w:hAnsi="AdvTTec369687" w:cs="AdvTTec369687"/>
          <w:color w:val="0000FF"/>
          <w:sz w:val="20"/>
          <w:szCs w:val="20"/>
        </w:rPr>
        <w:t>73</w:t>
      </w:r>
      <w:r>
        <w:rPr>
          <w:rFonts w:ascii="AdvTTec369687" w:hAnsi="AdvTTec369687" w:cs="AdvTTec369687"/>
          <w:color w:val="000000"/>
          <w:sz w:val="20"/>
          <w:szCs w:val="20"/>
        </w:rPr>
        <w:t>]. Mountain biking will probably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continue to produce new derivatives undertaken for tourism/recreation and as competitive,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formalised sports; for example, the popularity of night mountain biking in some areas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the UK.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With a widening diversity of participants seeking different experiences, there will be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more social and/or environmental management challenges for land managers. The main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challenge is to innovate and not to react negatively. The UK Forestry Commission case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shows that tourism/recreation demand and commercial natural resource production supply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 xml:space="preserve">have successfully collaborated to produce a </w:t>
      </w:r>
      <w:r>
        <w:rPr>
          <w:rFonts w:ascii="AdvTTec369687+20" w:hAnsi="AdvTTec369687+20" w:cs="AdvTTec369687+20"/>
          <w:color w:val="000000"/>
          <w:sz w:val="20"/>
          <w:szCs w:val="20"/>
        </w:rPr>
        <w:t>‘</w:t>
      </w:r>
      <w:r>
        <w:rPr>
          <w:rFonts w:ascii="AdvTTec369687" w:hAnsi="AdvTTec369687" w:cs="AdvTTec369687"/>
          <w:color w:val="000000"/>
          <w:sz w:val="20"/>
          <w:szCs w:val="20"/>
        </w:rPr>
        <w:t>win</w:t>
      </w:r>
      <w:r>
        <w:rPr>
          <w:rFonts w:ascii="AdvTTec369687+20" w:hAnsi="AdvTTec369687+20" w:cs="AdvTTec369687+20"/>
          <w:color w:val="000000"/>
          <w:sz w:val="20"/>
          <w:szCs w:val="20"/>
        </w:rPr>
        <w:t>–</w:t>
      </w:r>
      <w:r>
        <w:rPr>
          <w:rFonts w:ascii="AdvTTec369687" w:hAnsi="AdvTTec369687" w:cs="AdvTTec369687"/>
          <w:color w:val="000000"/>
          <w:sz w:val="20"/>
          <w:szCs w:val="20"/>
        </w:rPr>
        <w:t>win</w:t>
      </w:r>
      <w:r>
        <w:rPr>
          <w:rFonts w:ascii="AdvTTec369687+20" w:hAnsi="AdvTTec369687+20" w:cs="AdvTTec369687+20"/>
          <w:color w:val="000000"/>
          <w:sz w:val="20"/>
          <w:szCs w:val="20"/>
        </w:rPr>
        <w:t xml:space="preserve">’ </w:t>
      </w:r>
      <w:r>
        <w:rPr>
          <w:rFonts w:ascii="AdvTTec369687" w:hAnsi="AdvTTec369687" w:cs="AdvTTec369687"/>
          <w:color w:val="000000"/>
          <w:sz w:val="20"/>
          <w:szCs w:val="20"/>
        </w:rPr>
        <w:t>solution for a range of stakeholders.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Commercially harvested forests are potentially an appropriate or complementary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resource to national parks for mountain biking as they (1) provide the large spaces in natural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settings that are required; (2) are less biologically sensitive to anthropogenic impacts;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(3) may offer substantial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to local rural communities; and (4) may offer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substantial economic bene</w:t>
      </w:r>
      <w:r>
        <w:rPr>
          <w:rFonts w:ascii="AdvTTec369687+fb" w:hAnsi="AdvTTec369687+fb" w:cs="AdvTTec369687+fb"/>
          <w:color w:val="000000"/>
          <w:sz w:val="20"/>
          <w:szCs w:val="20"/>
        </w:rPr>
        <w:t>fi</w:t>
      </w:r>
      <w:r>
        <w:rPr>
          <w:rFonts w:ascii="AdvTTec369687" w:hAnsi="AdvTTec369687" w:cs="AdvTTec369687"/>
          <w:color w:val="000000"/>
          <w:sz w:val="20"/>
          <w:szCs w:val="20"/>
        </w:rPr>
        <w:t>ts to the owners of the lands.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To assist decision-making by the various public/private stakeholders in the multi-agency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partnerships, research is needed to provide a better understanding of (1) the environmental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impacts emanating from mountain biking activities across different ecosystems; and (2)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demographics and psychographics of the mountain bikers themselves. With such information,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and with models of environmentally sustainable operations available, potential con</w:t>
      </w:r>
      <w:r>
        <w:rPr>
          <w:rFonts w:ascii="AdvTTec369687+fb" w:hAnsi="AdvTTec369687+fb" w:cs="AdvTTec369687+fb"/>
          <w:color w:val="000000"/>
          <w:sz w:val="20"/>
          <w:szCs w:val="20"/>
        </w:rPr>
        <w:t>fl</w:t>
      </w:r>
      <w:r>
        <w:rPr>
          <w:rFonts w:ascii="AdvTTec369687" w:hAnsi="AdvTTec369687" w:cs="AdvTTec369687"/>
          <w:color w:val="000000"/>
          <w:sz w:val="20"/>
          <w:szCs w:val="20"/>
        </w:rPr>
        <w:t>ict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over access to and/or inappropriate use of public lands of importance for conservation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could be reduced. Land managers could then better manage biodiversity by offering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  <w:r>
        <w:rPr>
          <w:rFonts w:ascii="AdvTTec369687" w:hAnsi="AdvTTec369687" w:cs="AdvTTec369687"/>
          <w:color w:val="000000"/>
          <w:sz w:val="20"/>
          <w:szCs w:val="20"/>
        </w:rPr>
        <w:t>options elsewhere and thus clear the trail for mountain biking.</w:t>
      </w:r>
    </w:p>
    <w:p w:rsidR="00EB57FF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20"/>
          <w:szCs w:val="20"/>
        </w:rPr>
      </w:pP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a93d4892.BI" w:hAnsi="AdvTTa93d4892.BI" w:cs="AdvTTa93d4892.BI"/>
          <w:color w:val="000000"/>
          <w:sz w:val="20"/>
          <w:szCs w:val="20"/>
        </w:rPr>
      </w:pPr>
      <w:r>
        <w:rPr>
          <w:rFonts w:ascii="AdvTTa93d4892.BI" w:hAnsi="AdvTTa93d4892.BI" w:cs="AdvTTa93d4892.BI"/>
          <w:color w:val="000000"/>
          <w:sz w:val="20"/>
          <w:szCs w:val="20"/>
        </w:rPr>
        <w:t>References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[1] Hardiman, N. and Burgin, S., 2010, Visit impacts and canyon management in the Blue Mountains, Australia: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canyoners</w:t>
      </w:r>
      <w:proofErr w:type="spellEnd"/>
      <w:r>
        <w:rPr>
          <w:rFonts w:ascii="AdvTTec369687+20" w:hAnsi="AdvTTec369687+20" w:cs="AdvTTec369687+20"/>
          <w:color w:val="000000"/>
          <w:sz w:val="16"/>
          <w:szCs w:val="16"/>
        </w:rPr>
        <w:t xml:space="preserve">’ 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perspectives and wilderness management. </w:t>
      </w:r>
      <w:r>
        <w:rPr>
          <w:rFonts w:ascii="AdvTTc6ee16d2.I" w:hAnsi="AdvTTc6ee16d2.I" w:cs="AdvTTc6ee16d2.I"/>
          <w:color w:val="000000"/>
          <w:sz w:val="16"/>
          <w:szCs w:val="16"/>
        </w:rPr>
        <w:t>Managing Leisure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15</w:t>
      </w:r>
      <w:r>
        <w:rPr>
          <w:rFonts w:ascii="AdvTTec369687" w:hAnsi="AdvTTec369687" w:cs="AdvTTec369687"/>
          <w:color w:val="000000"/>
          <w:sz w:val="16"/>
          <w:szCs w:val="16"/>
        </w:rPr>
        <w:t>, 264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278.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Brymer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E., Downey, G.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Gray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T., 2009, Extreme sports as a precursor of environmental sustainability.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Journal of Sport Tourism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14</w:t>
      </w:r>
      <w:r>
        <w:rPr>
          <w:rFonts w:ascii="AdvTTec369687" w:hAnsi="AdvTTec369687" w:cs="AdvTTec369687"/>
          <w:color w:val="000000"/>
          <w:sz w:val="16"/>
          <w:szCs w:val="16"/>
        </w:rPr>
        <w:t>, 193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204.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Berno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T., Moore, K., Simmons, D. and Hart, V., 1996, The nature of the adventure experience in Queenstown.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Australian Leisure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8</w:t>
      </w:r>
      <w:r>
        <w:rPr>
          <w:rFonts w:ascii="AdvTTec369687" w:hAnsi="AdvTTec369687" w:cs="AdvTTec369687"/>
          <w:color w:val="000000"/>
          <w:sz w:val="16"/>
          <w:szCs w:val="16"/>
        </w:rPr>
        <w:t>, 21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25.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[4] Cater, C.I., 2006, Playing with risk? Participant perceptions of risk and management implications in adventure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tourism. </w:t>
      </w:r>
      <w:r>
        <w:rPr>
          <w:rFonts w:ascii="AdvTTc6ee16d2.I" w:hAnsi="AdvTTc6ee16d2.I" w:cs="AdvTTc6ee16d2.I"/>
          <w:color w:val="000000"/>
          <w:sz w:val="16"/>
          <w:szCs w:val="16"/>
        </w:rPr>
        <w:t>Tourism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27</w:t>
      </w:r>
      <w:r>
        <w:rPr>
          <w:rFonts w:ascii="AdvTTec369687" w:hAnsi="AdvTTec369687" w:cs="AdvTTec369687"/>
          <w:color w:val="000000"/>
          <w:sz w:val="16"/>
          <w:szCs w:val="16"/>
        </w:rPr>
        <w:t>, 317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325.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[5] International Federation of Sport Climbing (IFSC), 2010.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http://www.ifsc-climbing.org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[6] Starr, M., Gordon, D. and Begun, B., 2006, Board crazy. </w:t>
      </w:r>
      <w:r>
        <w:rPr>
          <w:rFonts w:ascii="AdvTTc6ee16d2.I" w:hAnsi="AdvTTc6ee16d2.I" w:cs="AdvTTc6ee16d2.I"/>
          <w:color w:val="000000"/>
          <w:sz w:val="16"/>
          <w:szCs w:val="16"/>
        </w:rPr>
        <w:t>Newsweek</w:t>
      </w:r>
      <w:r>
        <w:rPr>
          <w:rFonts w:ascii="AdvTTec369687" w:hAnsi="AdvTTec369687" w:cs="AdvTTec369687"/>
          <w:color w:val="000000"/>
          <w:sz w:val="16"/>
          <w:szCs w:val="16"/>
        </w:rPr>
        <w:t>, 27 February.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[7]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Ewert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A.,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Attarian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A.,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Hollenhorst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S., Russell, K. and Voight, A., 2006, Evolving adventure pursuits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on public lands: emerging challenges for management and public policy.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Park Recreation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Administration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24</w:t>
      </w:r>
      <w:r>
        <w:rPr>
          <w:rFonts w:ascii="AdvTTec369687" w:hAnsi="AdvTTec369687" w:cs="AdvTTec369687"/>
          <w:color w:val="000000"/>
          <w:sz w:val="16"/>
          <w:szCs w:val="16"/>
        </w:rPr>
        <w:t>, 125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140.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[8] Geocaching Australia, 2010.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http://geocaching.com.au/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[9] The geocaching association of Great Britain (TGAGB), 2010.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www.gagb.co.uk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[10] White,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D.D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Waskey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M.T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Brodehl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G.P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Foti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P.E., 2006, A comparative study of impacts to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bike trails in 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ve common ecological regions of the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Southwestern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 US.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Park Recreation Administration</w:t>
      </w:r>
      <w:r>
        <w:rPr>
          <w:rFonts w:ascii="AdvTTec369687" w:hAnsi="AdvTTec369687" w:cs="AdvTTec369687"/>
          <w:color w:val="000000"/>
          <w:sz w:val="16"/>
          <w:szCs w:val="16"/>
        </w:rPr>
        <w:t>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689d5d16.B" w:hAnsi="AdvTT689d5d16.B" w:cs="AdvTT689d5d16.B"/>
          <w:color w:val="000000"/>
          <w:sz w:val="16"/>
          <w:szCs w:val="16"/>
        </w:rPr>
        <w:lastRenderedPageBreak/>
        <w:t>24</w:t>
      </w:r>
      <w:r>
        <w:rPr>
          <w:rFonts w:ascii="AdvTTec369687" w:hAnsi="AdvTTec369687" w:cs="AdvTTec369687"/>
          <w:color w:val="000000"/>
          <w:sz w:val="16"/>
          <w:szCs w:val="16"/>
        </w:rPr>
        <w:t>, 21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41.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[11] Green, D., 2003a, Travel patterns of destination mountain bikers.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http://www.issuelab.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>org/resource/</w:t>
      </w:r>
      <w:proofErr w:type="spellStart"/>
      <w:r>
        <w:rPr>
          <w:rFonts w:ascii="AdvTTec369687" w:hAnsi="AdvTTec369687" w:cs="AdvTTec369687"/>
          <w:color w:val="0000FF"/>
          <w:sz w:val="16"/>
          <w:szCs w:val="16"/>
        </w:rPr>
        <w:t>travel_patterns_of_destination_mountain_bikers</w:t>
      </w:r>
      <w:proofErr w:type="spellEnd"/>
      <w:r>
        <w:rPr>
          <w:rFonts w:ascii="AdvTTec369687" w:hAnsi="AdvTTec369687" w:cs="AdvTTec369687"/>
          <w:color w:val="0000FF"/>
          <w:sz w:val="16"/>
          <w:szCs w:val="16"/>
        </w:rPr>
        <w:t xml:space="preserve">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[12]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Koepke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J., 2005, 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Exploring the Market Potential for Yukon Mountain Bike Tourism </w:t>
      </w:r>
      <w:r>
        <w:rPr>
          <w:rFonts w:ascii="AdvTTec369687" w:hAnsi="AdvTTec369687" w:cs="AdvTTec369687"/>
          <w:color w:val="000000"/>
          <w:sz w:val="16"/>
          <w:szCs w:val="16"/>
        </w:rPr>
        <w:t>(Whitehorse: Cycling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Association of Yukon).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[13] National Bicycle Dealers Association (NBDA), 2010.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http://nbda.com </w:t>
      </w:r>
      <w:r>
        <w:rPr>
          <w:rFonts w:ascii="AdvTTec369687" w:hAnsi="AdvTTec369687" w:cs="AdvTTec369687"/>
          <w:color w:val="000000"/>
          <w:sz w:val="16"/>
          <w:szCs w:val="16"/>
        </w:rPr>
        <w:t>(accessed 5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[14]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Cessford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G., 1995, </w:t>
      </w:r>
      <w:r>
        <w:rPr>
          <w:rFonts w:ascii="AdvTTc6ee16d2.I" w:hAnsi="AdvTTc6ee16d2.I" w:cs="AdvTTc6ee16d2.I"/>
          <w:color w:val="000000"/>
          <w:sz w:val="16"/>
          <w:szCs w:val="16"/>
        </w:rPr>
        <w:t>Off-Road Mountain Biking: A Pro</w:t>
      </w:r>
      <w:r>
        <w:rPr>
          <w:rFonts w:ascii="AdvTTc6ee16d2.I+fb" w:hAnsi="AdvTTc6ee16d2.I+fb" w:cs="AdvTTc6ee16d2.I+fb"/>
          <w:color w:val="000000"/>
          <w:sz w:val="16"/>
          <w:szCs w:val="16"/>
        </w:rPr>
        <w:t>fi</w:t>
      </w:r>
      <w:r>
        <w:rPr>
          <w:rFonts w:ascii="AdvTTc6ee16d2.I" w:hAnsi="AdvTTc6ee16d2.I" w:cs="AdvTTc6ee16d2.I"/>
          <w:color w:val="000000"/>
          <w:sz w:val="16"/>
          <w:szCs w:val="16"/>
        </w:rPr>
        <w:t>le of Participants and Their Recreation Setting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 xml:space="preserve">Experience Preferences </w:t>
      </w:r>
      <w:r>
        <w:rPr>
          <w:rFonts w:ascii="AdvTTec369687" w:hAnsi="AdvTTec369687" w:cs="AdvTTec369687"/>
          <w:color w:val="000000"/>
          <w:sz w:val="16"/>
          <w:szCs w:val="16"/>
        </w:rPr>
        <w:t>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Ohakune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: Department of Conservation).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[15]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Cessford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G., 2003, Perception and reality of con</w:t>
      </w:r>
      <w:r>
        <w:rPr>
          <w:rFonts w:ascii="AdvTTec369687+fb" w:hAnsi="AdvTTec369687+fb" w:cs="AdvTTec369687+fb"/>
          <w:color w:val="000000"/>
          <w:sz w:val="16"/>
          <w:szCs w:val="16"/>
        </w:rPr>
        <w:t>fl</w:t>
      </w:r>
      <w:r>
        <w:rPr>
          <w:rFonts w:ascii="AdvTTec369687" w:hAnsi="AdvTTec369687" w:cs="AdvTTec369687"/>
          <w:color w:val="000000"/>
          <w:sz w:val="16"/>
          <w:szCs w:val="16"/>
        </w:rPr>
        <w:t>ict: walkers and mountain bikes on the Queen Charlotte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Track in New Zealand.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Nature Conservation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11</w:t>
      </w:r>
      <w:r>
        <w:rPr>
          <w:rFonts w:ascii="AdvTTec369687" w:hAnsi="AdvTTec369687" w:cs="AdvTTec369687"/>
          <w:color w:val="000000"/>
          <w:sz w:val="16"/>
          <w:szCs w:val="16"/>
        </w:rPr>
        <w:t>, 310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316.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[16]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Gajda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M.S., 2008, </w:t>
      </w:r>
      <w:r>
        <w:rPr>
          <w:rFonts w:ascii="AdvTTc6ee16d2.I" w:hAnsi="AdvTTc6ee16d2.I" w:cs="AdvTTc6ee16d2.I"/>
          <w:color w:val="000000"/>
          <w:sz w:val="16"/>
          <w:szCs w:val="16"/>
        </w:rPr>
        <w:t>UK Mountain Biking Tourism: An Analysis of Participant Characteristics, Travel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Patterns and Motivations in the Context of Activity and Adventure Tourism</w:t>
      </w:r>
      <w:r>
        <w:rPr>
          <w:rFonts w:ascii="AdvTTec369687" w:hAnsi="AdvTTec369687" w:cs="AdvTTec369687"/>
          <w:color w:val="000000"/>
          <w:sz w:val="16"/>
          <w:szCs w:val="16"/>
        </w:rPr>
        <w:t>. M.Sc. Thesis (Edinburgh: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Napier University).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[17] TRC, 2005, </w:t>
      </w:r>
      <w:r>
        <w:rPr>
          <w:rFonts w:ascii="AdvTTc6ee16d2.I" w:hAnsi="AdvTTc6ee16d2.I" w:cs="AdvTTc6ee16d2.I"/>
          <w:color w:val="000000"/>
          <w:sz w:val="16"/>
          <w:szCs w:val="16"/>
        </w:rPr>
        <w:t>Forestry Commission Scotland: An Ambition for Forest Cycling and Mountain Biking: Towards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 xml:space="preserve">a National Strategy, Final Report </w:t>
      </w:r>
      <w:r>
        <w:rPr>
          <w:rFonts w:ascii="AdvTTec369687" w:hAnsi="AdvTTec369687" w:cs="AdvTTec369687"/>
          <w:color w:val="000000"/>
          <w:sz w:val="16"/>
          <w:szCs w:val="16"/>
        </w:rPr>
        <w:t>(Glasgow: Tourism Resources Company).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[18]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Faulks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P., Ritchie, B., Brown, G.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Beeton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S., 2008, </w:t>
      </w:r>
      <w:r>
        <w:rPr>
          <w:rFonts w:ascii="AdvTTc6ee16d2.I" w:hAnsi="AdvTTc6ee16d2.I" w:cs="AdvTTc6ee16d2.I"/>
          <w:color w:val="000000"/>
          <w:sz w:val="16"/>
          <w:szCs w:val="16"/>
        </w:rPr>
        <w:t>Cycle Tourism and South Australia Destination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 xml:space="preserve">Marketing </w:t>
      </w:r>
      <w:r>
        <w:rPr>
          <w:rFonts w:ascii="AdvTTec369687" w:hAnsi="AdvTTec369687" w:cs="AdvTTec369687"/>
          <w:color w:val="000000"/>
          <w:sz w:val="16"/>
          <w:szCs w:val="16"/>
        </w:rPr>
        <w:t>(Gold Coast: Sustainable Tourism Cooperative Research Centre).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[19] Bradshaw, G., 2006, 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The Australian Bicycle Industry Report 2006 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(Melbourne: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Graphyte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 Media Pty Ltd).</w:t>
      </w:r>
    </w:p>
    <w:p w:rsidR="009A7948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 </w:t>
      </w:r>
      <w:r w:rsidR="009A7948">
        <w:rPr>
          <w:rFonts w:ascii="AdvTTec369687" w:hAnsi="AdvTTec369687" w:cs="AdvTTec369687"/>
          <w:color w:val="000000"/>
          <w:sz w:val="16"/>
          <w:szCs w:val="16"/>
        </w:rPr>
        <w:t xml:space="preserve">[20] International Mountain Bicycling Association (IMBA), 2010a. Available online at: </w:t>
      </w:r>
      <w:r w:rsidR="009A7948">
        <w:rPr>
          <w:rFonts w:ascii="AdvTTec369687" w:hAnsi="AdvTTec369687" w:cs="AdvTTec369687"/>
          <w:color w:val="0000FF"/>
          <w:sz w:val="16"/>
          <w:szCs w:val="16"/>
        </w:rPr>
        <w:t>http://www.imba.com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[21] International Mountain Biking Association (IMBA), 2013, Of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>cial IMBA mountain bike rules of the trail.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http://mountainbike.about.com/od/tipsandtechniques/a/IMBA_Rules.htm </w:t>
      </w:r>
      <w:r>
        <w:rPr>
          <w:rFonts w:ascii="AdvTTec369687" w:hAnsi="AdvTTec369687" w:cs="AdvTTec369687"/>
          <w:color w:val="000000"/>
          <w:sz w:val="16"/>
          <w:szCs w:val="16"/>
        </w:rPr>
        <w:t>(accessed 12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September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[22] Chiu, L.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Kriwoken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L., 2003, Managing recreational mountain biking in Wellington Park, Tasmania,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Australia. </w:t>
      </w:r>
      <w:r>
        <w:rPr>
          <w:rFonts w:ascii="AdvTTc6ee16d2.I" w:hAnsi="AdvTTc6ee16d2.I" w:cs="AdvTTc6ee16d2.I"/>
          <w:color w:val="000000"/>
          <w:sz w:val="16"/>
          <w:szCs w:val="16"/>
        </w:rPr>
        <w:t>Annals of Leisure Research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6</w:t>
      </w:r>
      <w:r>
        <w:rPr>
          <w:rFonts w:ascii="AdvTTec369687" w:hAnsi="AdvTTec369687" w:cs="AdvTTec369687"/>
          <w:color w:val="000000"/>
          <w:sz w:val="16"/>
          <w:szCs w:val="16"/>
        </w:rPr>
        <w:t>, 339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361.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[23] TRC/EKOS, 2007, </w:t>
      </w:r>
      <w:r>
        <w:rPr>
          <w:rFonts w:ascii="AdvTTc6ee16d2.I" w:hAnsi="AdvTTc6ee16d2.I" w:cs="AdvTTc6ee16d2.I"/>
          <w:color w:val="000000"/>
          <w:sz w:val="16"/>
          <w:szCs w:val="16"/>
        </w:rPr>
        <w:t>7stanes Phase 2 Evaluation: Report for Forestry Commission Scotland, October 2007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(Glasgow: Tourism Resources Company and EKOS).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[24] Llewellyn, D.J. and Sanchez, X., 2008, Individual differences and risk taking in rock climbing. </w:t>
      </w:r>
      <w:r>
        <w:rPr>
          <w:rFonts w:ascii="AdvTTc6ee16d2.I" w:hAnsi="AdvTTc6ee16d2.I" w:cs="AdvTTc6ee16d2.I"/>
          <w:color w:val="000000"/>
          <w:sz w:val="16"/>
          <w:szCs w:val="16"/>
        </w:rPr>
        <w:t>Psychology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of Sport Exercise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9</w:t>
      </w:r>
      <w:r>
        <w:rPr>
          <w:rFonts w:ascii="AdvTTec369687" w:hAnsi="AdvTTec369687" w:cs="AdvTTec369687"/>
          <w:color w:val="000000"/>
          <w:sz w:val="16"/>
          <w:szCs w:val="16"/>
        </w:rPr>
        <w:t>, 413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426.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[25] Bennett, G. and Henson, R.K., 2003, Perceived status of the action sports segment among college students.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 xml:space="preserve">International Sports Journal </w:t>
      </w:r>
      <w:r>
        <w:rPr>
          <w:rFonts w:ascii="AdvTTec369687" w:hAnsi="AdvTTec369687" w:cs="AdvTTec369687"/>
          <w:color w:val="000000"/>
          <w:sz w:val="16"/>
          <w:szCs w:val="16"/>
        </w:rPr>
        <w:t>7, 124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138.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[26] Bennett, G., Henson, R.K. and Zhang, J., 2003, Generation Y</w:t>
      </w:r>
      <w:r>
        <w:rPr>
          <w:rFonts w:ascii="AdvTTec369687+20" w:hAnsi="AdvTTec369687+20" w:cs="AdvTTec369687+20"/>
          <w:color w:val="000000"/>
          <w:sz w:val="16"/>
          <w:szCs w:val="16"/>
        </w:rPr>
        <w:t>’</w:t>
      </w:r>
      <w:r>
        <w:rPr>
          <w:rFonts w:ascii="AdvTTec369687" w:hAnsi="AdvTTec369687" w:cs="AdvTTec369687"/>
          <w:color w:val="000000"/>
          <w:sz w:val="16"/>
          <w:szCs w:val="16"/>
        </w:rPr>
        <w:t>s perceptions of the action sports industry segment.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Journal of Sport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7</w:t>
      </w:r>
      <w:r>
        <w:rPr>
          <w:rFonts w:ascii="AdvTTec369687" w:hAnsi="AdvTTec369687" w:cs="AdvTTec369687"/>
          <w:color w:val="000000"/>
          <w:sz w:val="16"/>
          <w:szCs w:val="16"/>
        </w:rPr>
        <w:t>, 95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115.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[27] Watson, A., Asp, C., Walsh, J.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Kulla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A., 1997, The contribution of research to managing con</w:t>
      </w:r>
      <w:r>
        <w:rPr>
          <w:rFonts w:ascii="AdvTTec369687+fb" w:hAnsi="AdvTTec369687+fb" w:cs="AdvTTec369687+fb"/>
          <w:color w:val="000000"/>
          <w:sz w:val="16"/>
          <w:szCs w:val="16"/>
        </w:rPr>
        <w:t>fl</w:t>
      </w:r>
      <w:r>
        <w:rPr>
          <w:rFonts w:ascii="AdvTTec369687" w:hAnsi="AdvTTec369687" w:cs="AdvTTec369687"/>
          <w:color w:val="000000"/>
          <w:sz w:val="16"/>
          <w:szCs w:val="16"/>
        </w:rPr>
        <w:t>ict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among national forest users. </w:t>
      </w:r>
      <w:r>
        <w:rPr>
          <w:rFonts w:ascii="AdvTTc6ee16d2.I" w:hAnsi="AdvTTc6ee16d2.I" w:cs="AdvTTc6ee16d2.I"/>
          <w:color w:val="000000"/>
          <w:sz w:val="16"/>
          <w:szCs w:val="16"/>
        </w:rPr>
        <w:t>Trends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34</w:t>
      </w:r>
      <w:r>
        <w:rPr>
          <w:rFonts w:ascii="AdvTTec369687" w:hAnsi="AdvTTec369687" w:cs="AdvTTec369687"/>
          <w:color w:val="000000"/>
          <w:sz w:val="16"/>
          <w:szCs w:val="16"/>
        </w:rPr>
        <w:t>, 29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35.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[28] Department of Conservation (New Zealand),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Minimising your impact.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>www.doc.govt.nz/parks-and-recreation/plan-and-prepare/care-codes/activity-minimal-impact-codes/mountainbikers-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code/ </w:t>
      </w:r>
      <w:r>
        <w:rPr>
          <w:rFonts w:ascii="AdvTTec369687" w:hAnsi="AdvTTec369687" w:cs="AdvTTec369687"/>
          <w:color w:val="000000"/>
          <w:sz w:val="16"/>
          <w:szCs w:val="16"/>
        </w:rPr>
        <w:t>(accessed 12 September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[29] Of</w:t>
      </w:r>
      <w:r>
        <w:rPr>
          <w:rFonts w:ascii="AdvTTec369687+fb" w:hAnsi="AdvTTec369687+fb" w:cs="AdvTTec369687+fb"/>
          <w:color w:val="000000"/>
          <w:sz w:val="16"/>
          <w:szCs w:val="16"/>
        </w:rPr>
        <w:t>fi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ce of Environment and Heritage, 2011, 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Sustainable Mountain Biking Strategy </w:t>
      </w:r>
      <w:r>
        <w:rPr>
          <w:rFonts w:ascii="AdvTTec369687" w:hAnsi="AdvTTec369687" w:cs="AdvTTec369687"/>
          <w:color w:val="000000"/>
          <w:sz w:val="16"/>
          <w:szCs w:val="16"/>
        </w:rPr>
        <w:t>(Sydney: NSW National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Parks and Wildlife Service).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[30] Mountain Biking Australia 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MBA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),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Code of conduct.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http://www.mtba.asn.au/join/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code-of-conduct </w:t>
      </w:r>
      <w:r>
        <w:rPr>
          <w:rFonts w:ascii="AdvTTec369687" w:hAnsi="AdvTTec369687" w:cs="AdvTTec369687"/>
          <w:color w:val="000000"/>
          <w:sz w:val="16"/>
          <w:szCs w:val="16"/>
        </w:rPr>
        <w:t>(accessed 12 September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[31]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Cleggett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M., 2010a, Rider anger as mountains downhill bike tracks closed, </w:t>
      </w:r>
      <w:r>
        <w:rPr>
          <w:rFonts w:ascii="AdvTTc6ee16d2.I" w:hAnsi="AdvTTc6ee16d2.I" w:cs="AdvTTc6ee16d2.I"/>
          <w:color w:val="000000"/>
          <w:sz w:val="16"/>
          <w:szCs w:val="16"/>
        </w:rPr>
        <w:t>Blue Mountains Gazette</w:t>
      </w:r>
      <w:r>
        <w:rPr>
          <w:rFonts w:ascii="AdvTTec369687" w:hAnsi="AdvTTec369687" w:cs="AdvTTec369687"/>
          <w:color w:val="000000"/>
          <w:sz w:val="16"/>
          <w:szCs w:val="16"/>
        </w:rPr>
        <w:t>, 24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March.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[32]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Goeft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U. and Alder, J., 2001, Sustainable mountain biking: a case study from the southwest of Western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Australia.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Sustainable Tourism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9</w:t>
      </w:r>
      <w:r>
        <w:rPr>
          <w:rFonts w:ascii="AdvTTec369687" w:hAnsi="AdvTTec369687" w:cs="AdvTTec369687"/>
          <w:color w:val="000000"/>
          <w:sz w:val="16"/>
          <w:szCs w:val="16"/>
        </w:rPr>
        <w:t>, 193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211.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[33]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Sustrans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Sustrans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: join the movement.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http://www.sustrans.org.uk/ </w:t>
      </w:r>
      <w:r>
        <w:rPr>
          <w:rFonts w:ascii="AdvTTec369687" w:hAnsi="AdvTTec369687" w:cs="AdvTTec369687"/>
          <w:color w:val="000000"/>
          <w:sz w:val="16"/>
          <w:szCs w:val="16"/>
        </w:rPr>
        <w:t>(accessed 5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[34] International Mountain Biking Association (IMBA), Australia, 2010b.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http://www.imbaau.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com/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[35] Moab area travel council (MATC), 2010, Mountain biking in Moab.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http://www.discov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ermoab.com/biking.htm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[36] Over the Edge Sports (OTES), 2010, Homepage.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http://www.fruitamountainbike.com/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[37] Whistler Blackcomb,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Whistler mountain bike park.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http://www.whistlerbike.com/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index.htm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[38] IPPL, 2008, </w:t>
      </w:r>
      <w:r>
        <w:rPr>
          <w:rFonts w:ascii="AdvTTc6ee16d2.I" w:hAnsi="AdvTTc6ee16d2.I" w:cs="AdvTTc6ee16d2.I"/>
          <w:color w:val="000000"/>
          <w:sz w:val="16"/>
          <w:szCs w:val="16"/>
        </w:rPr>
        <w:t>Mountain Bike Tourism Market Pro</w:t>
      </w:r>
      <w:r>
        <w:rPr>
          <w:rFonts w:ascii="AdvTTc6ee16d2.I+fb" w:hAnsi="AdvTTc6ee16d2.I+fb" w:cs="AdvTTc6ee16d2.I+fb"/>
          <w:color w:val="000000"/>
          <w:sz w:val="16"/>
          <w:szCs w:val="16"/>
        </w:rPr>
        <w:t>fi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le for Tasmania </w:t>
      </w:r>
      <w:r>
        <w:rPr>
          <w:rFonts w:ascii="AdvTTec369687" w:hAnsi="AdvTTec369687" w:cs="AdvTTec369687"/>
          <w:color w:val="000000"/>
          <w:sz w:val="16"/>
          <w:szCs w:val="16"/>
        </w:rPr>
        <w:t>(Hobart: Inspiring Place Pty. Ltd).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[39] Australian Capital Territory (ACT), 2010, 2009, </w:t>
      </w:r>
      <w:r>
        <w:rPr>
          <w:rFonts w:ascii="AdvTTc6ee16d2.I" w:hAnsi="AdvTTc6ee16d2.I" w:cs="AdvTTc6ee16d2.I"/>
          <w:color w:val="000000"/>
          <w:sz w:val="16"/>
          <w:szCs w:val="16"/>
        </w:rPr>
        <w:t>UCI Mountain Bike and Trials World Championships: Post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Event Report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http://www.stromloforestpark.com.au/documents/WCPostEventReport-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Web.pdf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[40] ABC of mountain biking (ABCMB), 2002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2008, Mountain biking clothes and gear. Available online at: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http://www.abc-of-mountainbiking.com/mountain-biking-gear/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[41] Burgin, S. and Hardiman, N., 2012, Is the evolving sport of mountain biking compatible with fauna conservation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in national parks? </w:t>
      </w:r>
      <w:r>
        <w:rPr>
          <w:rFonts w:ascii="AdvTTc6ee16d2.I" w:hAnsi="AdvTTc6ee16d2.I" w:cs="AdvTTc6ee16d2.I"/>
          <w:color w:val="000000"/>
          <w:sz w:val="16"/>
          <w:szCs w:val="16"/>
        </w:rPr>
        <w:t>Australian Zoologist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36</w:t>
      </w:r>
      <w:r>
        <w:rPr>
          <w:rFonts w:ascii="AdvTTec369687" w:hAnsi="AdvTTec369687" w:cs="AdvTTec369687"/>
          <w:color w:val="000000"/>
          <w:sz w:val="16"/>
          <w:szCs w:val="16"/>
        </w:rPr>
        <w:t>, 201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208.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[42] Sun, D. and Walsh, D., 1998, Review of studies on environmental impacts of recreation and tourism 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Australia.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Environmental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53</w:t>
      </w:r>
      <w:r>
        <w:rPr>
          <w:rFonts w:ascii="AdvTTec369687" w:hAnsi="AdvTTec369687" w:cs="AdvTTec369687"/>
          <w:color w:val="000000"/>
          <w:sz w:val="16"/>
          <w:szCs w:val="16"/>
        </w:rPr>
        <w:t>, 323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338.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[43] Pickering, C.M., Hill, W., Newsome, D. and Leung, Y.-F., 2010, Comparing hiking, mountain biking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horse riding impacts on vegetation and soils in Australia and the United States of America.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Environmental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91</w:t>
      </w:r>
      <w:r>
        <w:rPr>
          <w:rFonts w:ascii="AdvTTec369687" w:hAnsi="AdvTTec369687" w:cs="AdvTTec369687"/>
          <w:color w:val="000000"/>
          <w:sz w:val="16"/>
          <w:szCs w:val="16"/>
        </w:rPr>
        <w:t>, 551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562.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[44] Hendricks, W.W.,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Ramthun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R. and Chavez, D.J., 2001, The effects of persuasive message source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content on mountain bicyclists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’ 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adherence to trail guidelines. </w:t>
      </w:r>
      <w:r>
        <w:rPr>
          <w:rFonts w:ascii="AdvTTc6ee16d2.I" w:hAnsi="AdvTTc6ee16d2.I" w:cs="AdvTTc6ee16d2.I"/>
          <w:color w:val="000000"/>
          <w:sz w:val="16"/>
          <w:szCs w:val="16"/>
        </w:rPr>
        <w:t>Journal of Park Recreation Administration</w:t>
      </w:r>
      <w:r>
        <w:rPr>
          <w:rFonts w:ascii="AdvTTec369687" w:hAnsi="AdvTTec369687" w:cs="AdvTTec369687"/>
          <w:color w:val="000000"/>
          <w:sz w:val="16"/>
          <w:szCs w:val="16"/>
        </w:rPr>
        <w:t>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689d5d16.B" w:hAnsi="AdvTT689d5d16.B" w:cs="AdvTT689d5d16.B"/>
          <w:color w:val="000000"/>
          <w:sz w:val="16"/>
          <w:szCs w:val="16"/>
        </w:rPr>
        <w:t>19</w:t>
      </w:r>
      <w:r>
        <w:rPr>
          <w:rFonts w:ascii="AdvTTec369687" w:hAnsi="AdvTTec369687" w:cs="AdvTTec369687"/>
          <w:color w:val="000000"/>
          <w:sz w:val="16"/>
          <w:szCs w:val="16"/>
        </w:rPr>
        <w:t>, 38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61.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[45] Davies, C. and Newsome, D., 2009, </w:t>
      </w:r>
      <w:r>
        <w:rPr>
          <w:rFonts w:ascii="AdvTTc6ee16d2.I" w:hAnsi="AdvTTc6ee16d2.I" w:cs="AdvTTc6ee16d2.I"/>
          <w:color w:val="000000"/>
          <w:sz w:val="16"/>
          <w:szCs w:val="16"/>
        </w:rPr>
        <w:t>Mountain Bike Activity in Natural Areas: Impacts, Assessment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Implications for Management. A Case Study from John Forrest National Park, Western Australia</w:t>
      </w:r>
      <w:r>
        <w:rPr>
          <w:rFonts w:ascii="AdvTTec369687" w:hAnsi="AdvTTec369687" w:cs="AdvTTec369687"/>
          <w:color w:val="000000"/>
          <w:sz w:val="16"/>
          <w:szCs w:val="16"/>
        </w:rPr>
        <w:t>. Technical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lastRenderedPageBreak/>
        <w:t>Report Series (Gold Coast: Sustainable Tourism Cooperative Research Centre).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[46]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Cleggett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M., 2010b, Wheel turns in favour of downhill riders. </w:t>
      </w:r>
      <w:r>
        <w:rPr>
          <w:rFonts w:ascii="AdvTTc6ee16d2.I" w:hAnsi="AdvTTc6ee16d2.I" w:cs="AdvTTc6ee16d2.I"/>
          <w:color w:val="000000"/>
          <w:sz w:val="16"/>
          <w:szCs w:val="16"/>
        </w:rPr>
        <w:t>Blue Mountains Gazette</w:t>
      </w:r>
      <w:r>
        <w:rPr>
          <w:rFonts w:ascii="AdvTTec369687" w:hAnsi="AdvTTec369687" w:cs="AdvTTec369687"/>
          <w:color w:val="000000"/>
          <w:sz w:val="16"/>
          <w:szCs w:val="16"/>
        </w:rPr>
        <w:t>, 7 July.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[47] Thurston, E. and Reader, R.J., 2001, Impacts of experimentally applied mountain biking and hiking on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vegetation and soil of a deciduous forest. </w:t>
      </w:r>
      <w:r>
        <w:rPr>
          <w:rFonts w:ascii="AdvTTc6ee16d2.I" w:hAnsi="AdvTTc6ee16d2.I" w:cs="AdvTTc6ee16d2.I"/>
          <w:color w:val="000000"/>
          <w:sz w:val="16"/>
          <w:szCs w:val="16"/>
        </w:rPr>
        <w:t>Environmental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27</w:t>
      </w:r>
      <w:r>
        <w:rPr>
          <w:rFonts w:ascii="AdvTTec369687" w:hAnsi="AdvTTec369687" w:cs="AdvTTec369687"/>
          <w:color w:val="000000"/>
          <w:sz w:val="16"/>
          <w:szCs w:val="16"/>
        </w:rPr>
        <w:t>, 397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409.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[48]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Wöhrstein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T., 1998, </w:t>
      </w:r>
      <w:proofErr w:type="spellStart"/>
      <w:r>
        <w:rPr>
          <w:rFonts w:ascii="AdvTTc6ee16d2.I" w:hAnsi="AdvTTc6ee16d2.I" w:cs="AdvTTc6ee16d2.I"/>
          <w:color w:val="000000"/>
          <w:sz w:val="16"/>
          <w:szCs w:val="16"/>
        </w:rPr>
        <w:t>Mountainbike</w:t>
      </w:r>
      <w:proofErr w:type="spellEnd"/>
      <w:r>
        <w:rPr>
          <w:rFonts w:ascii="AdvTTc6ee16d2.I" w:hAnsi="AdvTTc6ee16d2.I" w:cs="AdvTTc6ee16d2.I"/>
          <w:color w:val="000000"/>
          <w:sz w:val="16"/>
          <w:szCs w:val="16"/>
        </w:rPr>
        <w:t xml:space="preserve"> and Environment: Ecological Impacts and Use Con</w:t>
      </w:r>
      <w:r>
        <w:rPr>
          <w:rFonts w:ascii="AdvTTc6ee16d2.I+fb" w:hAnsi="AdvTTc6ee16d2.I+fb" w:cs="AdvTTc6ee16d2.I+fb"/>
          <w:color w:val="000000"/>
          <w:sz w:val="16"/>
          <w:szCs w:val="16"/>
        </w:rPr>
        <w:t>fl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ict </w:t>
      </w:r>
      <w:r>
        <w:rPr>
          <w:rFonts w:ascii="AdvTTec369687" w:hAnsi="AdvTTec369687" w:cs="AdvTTec369687"/>
          <w:color w:val="000000"/>
          <w:sz w:val="16"/>
          <w:szCs w:val="16"/>
        </w:rPr>
        <w:t>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Saarbrücken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-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Dudweiler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: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Pirrot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Verlag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 und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Druck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).</w:t>
      </w:r>
    </w:p>
    <w:p w:rsidR="009A7948" w:rsidRDefault="00EB57FF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 </w:t>
      </w:r>
      <w:r w:rsidR="009A7948">
        <w:rPr>
          <w:rFonts w:ascii="AdvTTec369687" w:hAnsi="AdvTTec369687" w:cs="AdvTTec369687"/>
          <w:color w:val="000000"/>
          <w:sz w:val="16"/>
          <w:szCs w:val="16"/>
        </w:rPr>
        <w:t xml:space="preserve">[49] Hawes, M., 1997, </w:t>
      </w:r>
      <w:r w:rsidR="009A7948">
        <w:rPr>
          <w:rFonts w:ascii="AdvTTc6ee16d2.I" w:hAnsi="AdvTTc6ee16d2.I" w:cs="AdvTTc6ee16d2.I"/>
          <w:color w:val="000000"/>
          <w:sz w:val="16"/>
          <w:szCs w:val="16"/>
        </w:rPr>
        <w:t>Environmental Impacts and Management Implications of the 1997 National 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 xml:space="preserve">Bike Championships </w:t>
      </w:r>
      <w:r>
        <w:rPr>
          <w:rFonts w:ascii="AdvTTec369687" w:hAnsi="AdvTTec369687" w:cs="AdvTTec369687"/>
          <w:color w:val="000000"/>
          <w:sz w:val="16"/>
          <w:szCs w:val="16"/>
        </w:rPr>
        <w:t>(Canberra: Department of Conservation and Land Management).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[50] Hanley, N., Alvarez-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Farizo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B. and Shaw, W.D., 2002, Rationing an open-access resource: mountaineering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in Scotland. </w:t>
      </w:r>
      <w:r>
        <w:rPr>
          <w:rFonts w:ascii="AdvTTc6ee16d2.I" w:hAnsi="AdvTTc6ee16d2.I" w:cs="AdvTTc6ee16d2.I"/>
          <w:color w:val="000000"/>
          <w:sz w:val="16"/>
          <w:szCs w:val="16"/>
        </w:rPr>
        <w:t>Land Use Policy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19</w:t>
      </w:r>
      <w:r>
        <w:rPr>
          <w:rFonts w:ascii="AdvTTec369687" w:hAnsi="AdvTTec369687" w:cs="AdvTTec369687"/>
          <w:color w:val="000000"/>
          <w:sz w:val="16"/>
          <w:szCs w:val="16"/>
        </w:rPr>
        <w:t>, 167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176.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[51] NPWS, 2001, </w:t>
      </w:r>
      <w:r>
        <w:rPr>
          <w:rFonts w:ascii="AdvTTc6ee16d2.I" w:hAnsi="AdvTTc6ee16d2.I" w:cs="AdvTTc6ee16d2.I"/>
          <w:color w:val="000000"/>
          <w:sz w:val="16"/>
          <w:szCs w:val="16"/>
        </w:rPr>
        <w:t xml:space="preserve">Blue Mountains National Park: Plan of Management </w:t>
      </w:r>
      <w:r>
        <w:rPr>
          <w:rFonts w:ascii="AdvTTec369687" w:hAnsi="AdvTTec369687" w:cs="AdvTTec369687"/>
          <w:color w:val="000000"/>
          <w:sz w:val="16"/>
          <w:szCs w:val="16"/>
        </w:rPr>
        <w:t>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Hurstville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: New South Wales National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Parks and Wildlife Service).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[52]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Stankey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G.H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., Cole,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D.N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., Lucas, R.C., Petersen, M.E. and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Frissell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S.S., 1985, </w:t>
      </w:r>
      <w:r>
        <w:rPr>
          <w:rFonts w:ascii="AdvTTc6ee16d2.I" w:hAnsi="AdvTTc6ee16d2.I" w:cs="AdvTTc6ee16d2.I"/>
          <w:color w:val="000000"/>
          <w:sz w:val="16"/>
          <w:szCs w:val="16"/>
        </w:rPr>
        <w:t>The Limits of Acceptable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Change (LAC) System for Wilderness Planning</w:t>
      </w:r>
      <w:r>
        <w:rPr>
          <w:rFonts w:ascii="AdvTTec369687" w:hAnsi="AdvTTec369687" w:cs="AdvTTec369687"/>
          <w:color w:val="000000"/>
          <w:sz w:val="16"/>
          <w:szCs w:val="16"/>
        </w:rPr>
        <w:t>. General Technical Report INT-176 (Ogden: Intermountain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Forest and Range Experiment Station, United States Department of Agriculture, Forest Service).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[53] Martin, S.R., McCool, S.F. and Lucas, R.C., 1989, Wilderness campsite impacts: do managers and visitors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see them the same? </w:t>
      </w:r>
      <w:r>
        <w:rPr>
          <w:rFonts w:ascii="AdvTTc6ee16d2.I" w:hAnsi="AdvTTc6ee16d2.I" w:cs="AdvTTc6ee16d2.I"/>
          <w:color w:val="000000"/>
          <w:sz w:val="16"/>
          <w:szCs w:val="16"/>
        </w:rPr>
        <w:t>Environmental Management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13</w:t>
      </w:r>
      <w:r>
        <w:rPr>
          <w:rFonts w:ascii="AdvTTec369687" w:hAnsi="AdvTTec369687" w:cs="AdvTTec369687"/>
          <w:color w:val="000000"/>
          <w:sz w:val="16"/>
          <w:szCs w:val="16"/>
        </w:rPr>
        <w:t>, 623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629.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c6ee16d2.I" w:hAnsi="AdvTTc6ee16d2.I" w:cs="AdvTTc6ee16d2.I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[54]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Sarre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R., 1989, Risk management in recreation: legal dilemmas and legal solutions. </w:t>
      </w:r>
      <w:r>
        <w:rPr>
          <w:rFonts w:ascii="AdvTTc6ee16d2.I" w:hAnsi="AdvTTc6ee16d2.I" w:cs="AdvTTc6ee16d2.I"/>
          <w:color w:val="000000"/>
          <w:sz w:val="16"/>
          <w:szCs w:val="16"/>
        </w:rPr>
        <w:t>Australian Parks and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Recreation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25</w:t>
      </w:r>
      <w:r>
        <w:rPr>
          <w:rFonts w:ascii="AdvTTec369687" w:hAnsi="AdvTTec369687" w:cs="AdvTTec369687"/>
          <w:color w:val="000000"/>
          <w:sz w:val="16"/>
          <w:szCs w:val="16"/>
        </w:rPr>
        <w:t>, 7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14.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[55] Americans for Responsible Recreational (ARRA), 2010, About ARRA: statement of purpose. Available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http://www.arra-access.com/site/PageServer?pagename=arra_about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[56] Palmer, C., 2006, Mountain biking: settling into middle age 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– 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or clicking up a gear? </w:t>
      </w:r>
      <w:r>
        <w:rPr>
          <w:rFonts w:ascii="AdvTTc6ee16d2.I" w:hAnsi="AdvTTc6ee16d2.I" w:cs="AdvTTc6ee16d2.I"/>
          <w:color w:val="000000"/>
          <w:sz w:val="16"/>
          <w:szCs w:val="16"/>
        </w:rPr>
        <w:t>Byway and Bridleway</w:t>
      </w:r>
      <w:r>
        <w:rPr>
          <w:rFonts w:ascii="AdvTTec369687" w:hAnsi="AdvTTec369687" w:cs="AdvTTec369687"/>
          <w:color w:val="000000"/>
          <w:sz w:val="16"/>
          <w:szCs w:val="16"/>
        </w:rPr>
        <w:t>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689d5d16.B" w:hAnsi="AdvTT689d5d16.B" w:cs="AdvTT689d5d16.B"/>
          <w:color w:val="000000"/>
          <w:sz w:val="16"/>
          <w:szCs w:val="16"/>
        </w:rPr>
        <w:t>3</w:t>
      </w:r>
      <w:r>
        <w:rPr>
          <w:rFonts w:ascii="AdvTTec369687" w:hAnsi="AdvTTec369687" w:cs="AdvTTec369687"/>
          <w:color w:val="000000"/>
          <w:sz w:val="16"/>
          <w:szCs w:val="16"/>
        </w:rPr>
        <w:t>, 33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34.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[57] US forestry service (USFS), 2010, Welcome.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http://www.fs.fed.us/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[58] Forestry Commission of Great Britain (FCGB), 2010, About the forestry commission. Available online at: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http://www.forestry.gov.uk/forestry/hcou-4u4hzt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[59] Underhill, B. and Watts, H., 2004, The Queensland forestry industry: an overview of the commercial growing,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management and processing of forest products in Queensland.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http://www.dpi.qld.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gov.au/26_10202.htm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[60] Forests NSW, 2005.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http://www.dpi.nsw.gov.au/forests/about-forests-nsw </w:t>
      </w:r>
      <w:r>
        <w:rPr>
          <w:rFonts w:ascii="AdvTTec369687" w:hAnsi="AdvTTec369687" w:cs="AdvTTec369687"/>
          <w:color w:val="000000"/>
          <w:sz w:val="16"/>
          <w:szCs w:val="16"/>
        </w:rPr>
        <w:t>(accessed 5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[61] Forestry Tasmania, 2008, </w:t>
      </w:r>
      <w:r>
        <w:rPr>
          <w:rFonts w:ascii="AdvTTc6ee16d2.I" w:hAnsi="AdvTTc6ee16d2.I" w:cs="AdvTTc6ee16d2.I"/>
          <w:color w:val="000000"/>
          <w:sz w:val="16"/>
          <w:szCs w:val="16"/>
        </w:rPr>
        <w:t>2008 Annual Report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http://www.forestrytas.com.au/uploads/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File/publications/ar_2008.pdf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[62]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VicForests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2009, Sustainable forestry in Victoria.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http://www.vicforests.com.au/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forestry-in-victoria.htm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[63]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ForestrySA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2010, About us: about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ForestrySA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http://www.forestry.sa.gov.au/aboutus.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proofErr w:type="spellStart"/>
      <w:r>
        <w:rPr>
          <w:rFonts w:ascii="AdvTTec369687" w:hAnsi="AdvTTec369687" w:cs="AdvTTec369687"/>
          <w:color w:val="0000FF"/>
          <w:sz w:val="16"/>
          <w:szCs w:val="16"/>
        </w:rPr>
        <w:t>stm</w:t>
      </w:r>
      <w:proofErr w:type="spellEnd"/>
      <w:r>
        <w:rPr>
          <w:rFonts w:ascii="AdvTTec369687" w:hAnsi="AdvTTec369687" w:cs="AdvTTec369687"/>
          <w:color w:val="0000FF"/>
          <w:sz w:val="16"/>
          <w:szCs w:val="16"/>
        </w:rPr>
        <w:t xml:space="preserve">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[64] Forestry Products Commission Western Australia 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FPCWA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),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, Plantations and farm forestry. Available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online 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http://www.fpc.wa.gov.au/content_migration/plantations/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[65] Greenpeace, 2004, Protecting Tasmania</w:t>
      </w:r>
      <w:r>
        <w:rPr>
          <w:rFonts w:ascii="AdvTTec369687+20" w:hAnsi="AdvTTec369687+20" w:cs="AdvTTec369687+20"/>
          <w:color w:val="000000"/>
          <w:sz w:val="16"/>
          <w:szCs w:val="16"/>
        </w:rPr>
        <w:t>’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s ancient forest.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http://weblog.greenpeace.org/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proofErr w:type="spellStart"/>
      <w:r>
        <w:rPr>
          <w:rFonts w:ascii="AdvTTec369687" w:hAnsi="AdvTTec369687" w:cs="AdvTTec369687"/>
          <w:color w:val="0000FF"/>
          <w:sz w:val="16"/>
          <w:szCs w:val="16"/>
        </w:rPr>
        <w:t>tasmania</w:t>
      </w:r>
      <w:proofErr w:type="spellEnd"/>
      <w:r>
        <w:rPr>
          <w:rFonts w:ascii="AdvTTec369687" w:hAnsi="AdvTTec369687" w:cs="AdvTTec369687"/>
          <w:color w:val="0000FF"/>
          <w:sz w:val="16"/>
          <w:szCs w:val="16"/>
        </w:rPr>
        <w:t xml:space="preserve">/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[66] Greenpeace, 2010, Landmark pact reached to protect Canada</w:t>
      </w:r>
      <w:r>
        <w:rPr>
          <w:rFonts w:ascii="AdvTTec369687+20" w:hAnsi="AdvTTec369687+20" w:cs="AdvTTec369687+20"/>
          <w:color w:val="000000"/>
          <w:sz w:val="16"/>
          <w:szCs w:val="16"/>
        </w:rPr>
        <w:t>’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s boreal forest.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>greenpeace.org/international/en/news/features/Landmark-pact-reached-to-protect-Canadas-Boreal-Forest1/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[67]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Tarkine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 National Coalition (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TNC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), 2009, Threats to the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Tarkine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http://www.tarkine.org/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proofErr w:type="spellStart"/>
      <w:r>
        <w:rPr>
          <w:rFonts w:ascii="AdvTTec369687" w:hAnsi="AdvTTec369687" w:cs="AdvTTec369687"/>
          <w:color w:val="0000FF"/>
          <w:sz w:val="16"/>
          <w:szCs w:val="16"/>
        </w:rPr>
        <w:t>threats.php</w:t>
      </w:r>
      <w:proofErr w:type="spellEnd"/>
      <w:r>
        <w:rPr>
          <w:rFonts w:ascii="AdvTTec369687" w:hAnsi="AdvTTec369687" w:cs="AdvTTec369687"/>
          <w:color w:val="0000FF"/>
          <w:sz w:val="16"/>
          <w:szCs w:val="16"/>
        </w:rPr>
        <w:t xml:space="preserve">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[68]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Tinch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R., 2010, </w:t>
      </w:r>
      <w:r>
        <w:rPr>
          <w:rFonts w:ascii="AdvTTc6ee16d2.I" w:hAnsi="AdvTTc6ee16d2.I" w:cs="AdvTTc6ee16d2.I"/>
          <w:color w:val="000000"/>
          <w:sz w:val="16"/>
          <w:szCs w:val="16"/>
        </w:rPr>
        <w:t>The Economic Contribution of the Public Forest Estate in England</w:t>
      </w:r>
      <w:r>
        <w:rPr>
          <w:rFonts w:ascii="AdvTTec369687" w:hAnsi="AdvTTec369687" w:cs="AdvTTec369687"/>
          <w:color w:val="000000"/>
          <w:sz w:val="16"/>
          <w:szCs w:val="16"/>
        </w:rPr>
        <w:t>. Report prepared for the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Forestry Commission (London: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eftec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[69] Forestry Commission, Scotland (FCS),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Ride the 7stanes </w:t>
      </w:r>
      <w:r>
        <w:rPr>
          <w:rFonts w:ascii="AdvTTec369687+20" w:hAnsi="AdvTTec369687+20" w:cs="AdvTTec369687+20"/>
          <w:color w:val="000000"/>
          <w:sz w:val="16"/>
          <w:szCs w:val="16"/>
        </w:rPr>
        <w:t xml:space="preserve">– </w:t>
      </w:r>
      <w:r>
        <w:rPr>
          <w:rFonts w:ascii="AdvTTec369687" w:hAnsi="AdvTTec369687" w:cs="AdvTTec369687"/>
          <w:color w:val="000000"/>
          <w:sz w:val="16"/>
          <w:szCs w:val="16"/>
        </w:rPr>
        <w:t>Scotland</w:t>
      </w:r>
      <w:r>
        <w:rPr>
          <w:rFonts w:ascii="AdvTTec369687+20" w:hAnsi="AdvTTec369687+20" w:cs="AdvTTec369687+20"/>
          <w:color w:val="000000"/>
          <w:sz w:val="16"/>
          <w:szCs w:val="16"/>
        </w:rPr>
        <w:t>’</w:t>
      </w:r>
      <w:r>
        <w:rPr>
          <w:rFonts w:ascii="AdvTTec369687" w:hAnsi="AdvTTec369687" w:cs="AdvTTec369687"/>
          <w:color w:val="000000"/>
          <w:sz w:val="16"/>
          <w:szCs w:val="16"/>
        </w:rPr>
        <w:t>s biking heaven. Available online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at: </w:t>
      </w:r>
      <w:r>
        <w:rPr>
          <w:rFonts w:ascii="AdvTTec369687" w:hAnsi="AdvTTec369687" w:cs="AdvTTec369687"/>
          <w:color w:val="0000FF"/>
          <w:sz w:val="16"/>
          <w:szCs w:val="16"/>
        </w:rPr>
        <w:t xml:space="preserve">http://www.forestry.gov.uk/forestry/achs-5rjeky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[70] Forestry Commission Wales (FCW), 2010, Mountain bike trails. Accessed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http://www.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forestry.gov.uk/forestry/infd-6rlfd3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[71]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MountainbikingWales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n.d.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Centres and bases.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http://mbwales.com/en/content/cms/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Centres/Centres.aspx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FF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[72] Forestry Commission England (FCE), 2010, Cycling and mountain biking. Available online at: </w:t>
      </w:r>
      <w:r>
        <w:rPr>
          <w:rFonts w:ascii="AdvTTec369687" w:hAnsi="AdvTTec369687" w:cs="AdvTTec369687"/>
          <w:color w:val="0000FF"/>
          <w:sz w:val="16"/>
          <w:szCs w:val="16"/>
        </w:rPr>
        <w:t>http://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FF"/>
          <w:sz w:val="16"/>
          <w:szCs w:val="16"/>
        </w:rPr>
        <w:t xml:space="preserve">www.forestry.gov.uk/england-cycling </w:t>
      </w:r>
      <w:r>
        <w:rPr>
          <w:rFonts w:ascii="AdvTTec369687" w:hAnsi="AdvTTec369687" w:cs="AdvTTec369687"/>
          <w:color w:val="000000"/>
          <w:sz w:val="16"/>
          <w:szCs w:val="16"/>
        </w:rPr>
        <w:t>(accessed 5 August 2013).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ec369687" w:hAnsi="AdvTTec369687" w:cs="AdvTTec369687"/>
          <w:color w:val="000000"/>
          <w:sz w:val="16"/>
          <w:szCs w:val="16"/>
        </w:rPr>
        <w:t xml:space="preserve">[73]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Molitor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proofErr w:type="spellStart"/>
      <w:r>
        <w:rPr>
          <w:rFonts w:ascii="AdvTTec369687" w:hAnsi="AdvTTec369687" w:cs="AdvTTec369687"/>
          <w:color w:val="000000"/>
          <w:sz w:val="16"/>
          <w:szCs w:val="16"/>
        </w:rPr>
        <w:t>G.T.T</w:t>
      </w:r>
      <w:proofErr w:type="spellEnd"/>
      <w:r>
        <w:rPr>
          <w:rFonts w:ascii="AdvTTec369687" w:hAnsi="AdvTTec369687" w:cs="AdvTTec369687"/>
          <w:color w:val="000000"/>
          <w:sz w:val="16"/>
          <w:szCs w:val="16"/>
        </w:rPr>
        <w:t>., 2000, Five economic activities likely to dominate the New Millennium: II the leisure era.</w:t>
      </w:r>
    </w:p>
    <w:p w:rsidR="009A7948" w:rsidRDefault="009A7948" w:rsidP="009A7948">
      <w:pPr>
        <w:autoSpaceDE w:val="0"/>
        <w:autoSpaceDN w:val="0"/>
        <w:adjustRightInd w:val="0"/>
        <w:spacing w:after="0" w:line="240" w:lineRule="auto"/>
        <w:rPr>
          <w:rFonts w:ascii="AdvTTec369687" w:hAnsi="AdvTTec369687" w:cs="AdvTTec369687"/>
          <w:color w:val="000000"/>
          <w:sz w:val="16"/>
          <w:szCs w:val="16"/>
        </w:rPr>
      </w:pPr>
      <w:r>
        <w:rPr>
          <w:rFonts w:ascii="AdvTTc6ee16d2.I" w:hAnsi="AdvTTc6ee16d2.I" w:cs="AdvTTc6ee16d2.I"/>
          <w:color w:val="000000"/>
          <w:sz w:val="16"/>
          <w:szCs w:val="16"/>
        </w:rPr>
        <w:t>Technological Forecasting and Social Change</w:t>
      </w:r>
      <w:r>
        <w:rPr>
          <w:rFonts w:ascii="AdvTTec369687" w:hAnsi="AdvTTec369687" w:cs="AdvTTec369687"/>
          <w:color w:val="000000"/>
          <w:sz w:val="16"/>
          <w:szCs w:val="16"/>
        </w:rPr>
        <w:t xml:space="preserve">, </w:t>
      </w:r>
      <w:r>
        <w:rPr>
          <w:rFonts w:ascii="AdvTT689d5d16.B" w:hAnsi="AdvTT689d5d16.B" w:cs="AdvTT689d5d16.B"/>
          <w:color w:val="000000"/>
          <w:sz w:val="16"/>
          <w:szCs w:val="16"/>
        </w:rPr>
        <w:t>65</w:t>
      </w:r>
      <w:r>
        <w:rPr>
          <w:rFonts w:ascii="AdvTTec369687" w:hAnsi="AdvTTec369687" w:cs="AdvTTec369687"/>
          <w:color w:val="000000"/>
          <w:sz w:val="16"/>
          <w:szCs w:val="16"/>
        </w:rPr>
        <w:t>, 239</w:t>
      </w:r>
      <w:r>
        <w:rPr>
          <w:rFonts w:ascii="AdvTTec369687+20" w:hAnsi="AdvTTec369687+20" w:cs="AdvTTec369687+20"/>
          <w:color w:val="000000"/>
          <w:sz w:val="16"/>
          <w:szCs w:val="16"/>
        </w:rPr>
        <w:t>–</w:t>
      </w:r>
      <w:r>
        <w:rPr>
          <w:rFonts w:ascii="AdvTTec369687" w:hAnsi="AdvTTec369687" w:cs="AdvTTec369687"/>
          <w:color w:val="000000"/>
          <w:sz w:val="16"/>
          <w:szCs w:val="16"/>
        </w:rPr>
        <w:t>249.</w:t>
      </w:r>
    </w:p>
    <w:sectPr w:rsidR="009A79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dvTT689d5d16.B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ec369687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ec369687+2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ec369687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c6ee16d2.I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TT689d5d16.B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689d5d16.B+2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a93d4892.BI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c6ee16d2.I+f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948"/>
    <w:rsid w:val="009A7948"/>
    <w:rsid w:val="00DC1E30"/>
    <w:rsid w:val="00EB57FF"/>
    <w:rsid w:val="00EC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E289C9-232E-42F5-AD01-5F860332B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6236</Words>
  <Characters>35547</Characters>
  <Application>Microsoft Office Word</Application>
  <DocSecurity>0</DocSecurity>
  <Lines>296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Lincoln</Company>
  <LinksUpToDate>false</LinksUpToDate>
  <CharactersWithSpaces>41700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Hardiman</dc:creator>
  <cp:keywords/>
  <dc:description/>
  <cp:lastModifiedBy>Richard1</cp:lastModifiedBy>
  <cp:revision>2</cp:revision>
  <dcterms:created xsi:type="dcterms:W3CDTF">2018-02-14T23:53:00Z</dcterms:created>
  <dcterms:modified xsi:type="dcterms:W3CDTF">2018-02-14T23:53:00Z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